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78241B" w14:textId="7086B6BA"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Додаток</w:t>
      </w:r>
      <w:r w:rsidR="006E1B49">
        <w:rPr>
          <w:rFonts w:ascii="Times New Roman" w:hAnsi="Times New Roman" w:cs="Times New Roman"/>
          <w:sz w:val="28"/>
          <w:szCs w:val="28"/>
        </w:rPr>
        <w:t xml:space="preserve"> 11</w:t>
      </w:r>
      <w:r w:rsidRPr="00EC20CA">
        <w:rPr>
          <w:rFonts w:ascii="Times New Roman" w:hAnsi="Times New Roman" w:cs="Times New Roman"/>
          <w:sz w:val="28"/>
          <w:szCs w:val="28"/>
        </w:rPr>
        <w:t xml:space="preserve"> до рішення виконавчого комітету</w:t>
      </w:r>
    </w:p>
    <w:p w14:paraId="430E01BD" w14:textId="77777777"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Переяславської міської ради</w:t>
      </w:r>
    </w:p>
    <w:p w14:paraId="0B659903" w14:textId="6CE5710A" w:rsidR="00033B93" w:rsidRPr="00EC20CA" w:rsidRDefault="00033B93" w:rsidP="00653C13">
      <w:pPr>
        <w:ind w:left="4395"/>
        <w:rPr>
          <w:rFonts w:ascii="Times New Roman" w:hAnsi="Times New Roman" w:cs="Times New Roman"/>
          <w:sz w:val="28"/>
          <w:szCs w:val="28"/>
        </w:rPr>
      </w:pPr>
      <w:r w:rsidRPr="00EC20CA">
        <w:rPr>
          <w:rFonts w:ascii="Times New Roman" w:hAnsi="Times New Roman" w:cs="Times New Roman"/>
          <w:sz w:val="28"/>
          <w:szCs w:val="28"/>
        </w:rPr>
        <w:t>від __________</w:t>
      </w:r>
      <w:r w:rsidR="006E1B49">
        <w:rPr>
          <w:rFonts w:ascii="Times New Roman" w:hAnsi="Times New Roman" w:cs="Times New Roman"/>
          <w:sz w:val="28"/>
          <w:szCs w:val="28"/>
        </w:rPr>
        <w:t>_</w:t>
      </w:r>
      <w:r w:rsidRPr="00EC20CA">
        <w:rPr>
          <w:rFonts w:ascii="Times New Roman" w:hAnsi="Times New Roman" w:cs="Times New Roman"/>
          <w:sz w:val="28"/>
          <w:szCs w:val="28"/>
        </w:rPr>
        <w:t>______ № ____</w:t>
      </w:r>
      <w:r w:rsidR="006E1B49">
        <w:rPr>
          <w:rFonts w:ascii="Times New Roman" w:hAnsi="Times New Roman" w:cs="Times New Roman"/>
          <w:sz w:val="28"/>
          <w:szCs w:val="28"/>
        </w:rPr>
        <w:t>__</w:t>
      </w:r>
      <w:r w:rsidR="00653C13">
        <w:rPr>
          <w:rFonts w:ascii="Times New Roman" w:hAnsi="Times New Roman" w:cs="Times New Roman"/>
          <w:sz w:val="28"/>
          <w:szCs w:val="28"/>
        </w:rPr>
        <w:t>____</w:t>
      </w:r>
      <w:r w:rsidRPr="00EC20CA">
        <w:rPr>
          <w:rFonts w:ascii="Times New Roman" w:hAnsi="Times New Roman" w:cs="Times New Roman"/>
          <w:sz w:val="28"/>
          <w:szCs w:val="28"/>
        </w:rPr>
        <w:t>______</w:t>
      </w:r>
    </w:p>
    <w:p w14:paraId="07F3F52B" w14:textId="77777777" w:rsidR="007B1FDA" w:rsidRDefault="007B1FDA">
      <w:pPr>
        <w:pBdr>
          <w:top w:val="nil"/>
          <w:left w:val="nil"/>
          <w:bottom w:val="nil"/>
          <w:right w:val="nil"/>
          <w:between w:val="nil"/>
        </w:pBdr>
        <w:rPr>
          <w:rFonts w:ascii="Times New Roman" w:eastAsia="Times New Roman" w:hAnsi="Times New Roman" w:cs="Times New Roman"/>
          <w:b/>
          <w:i/>
          <w:color w:val="000000"/>
          <w:sz w:val="28"/>
          <w:szCs w:val="28"/>
        </w:rPr>
      </w:pPr>
    </w:p>
    <w:p w14:paraId="7613475C" w14:textId="77777777" w:rsidR="00C67773"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ІНФОРМАЦІЙНА КАРТКА</w:t>
      </w:r>
    </w:p>
    <w:p w14:paraId="6D76A42F" w14:textId="261F2944" w:rsidR="007B1FDA" w:rsidRPr="00C67773" w:rsidRDefault="00C67773" w:rsidP="00C67773">
      <w:pPr>
        <w:jc w:val="center"/>
        <w:rPr>
          <w:rFonts w:ascii="Times New Roman" w:eastAsia="Times New Roman" w:hAnsi="Times New Roman" w:cs="Times New Roman"/>
          <w:b/>
          <w:sz w:val="28"/>
          <w:szCs w:val="28"/>
        </w:rPr>
      </w:pPr>
      <w:r w:rsidRPr="00C67773">
        <w:rPr>
          <w:rFonts w:ascii="Times New Roman" w:eastAsia="Times New Roman" w:hAnsi="Times New Roman" w:cs="Times New Roman"/>
          <w:b/>
          <w:sz w:val="28"/>
          <w:szCs w:val="28"/>
        </w:rPr>
        <w:t xml:space="preserve">АДМІНІСТРАТИВНОЇ ПОСЛУГИ </w:t>
      </w:r>
      <w:r w:rsidR="00033B93" w:rsidRPr="00C67773">
        <w:rPr>
          <w:rFonts w:ascii="Times New Roman" w:eastAsia="Times New Roman" w:hAnsi="Times New Roman" w:cs="Times New Roman"/>
          <w:b/>
          <w:sz w:val="28"/>
          <w:szCs w:val="28"/>
        </w:rPr>
        <w:t>20</w:t>
      </w:r>
      <w:r w:rsidR="00DA3545" w:rsidRPr="00C67773">
        <w:rPr>
          <w:rFonts w:ascii="Times New Roman" w:eastAsia="Times New Roman" w:hAnsi="Times New Roman" w:cs="Times New Roman"/>
          <w:b/>
          <w:sz w:val="28"/>
          <w:szCs w:val="28"/>
        </w:rPr>
        <w:t>.</w:t>
      </w:r>
      <w:r w:rsidR="00033B93" w:rsidRPr="00C67773">
        <w:rPr>
          <w:rFonts w:ascii="Times New Roman" w:eastAsia="Times New Roman" w:hAnsi="Times New Roman" w:cs="Times New Roman"/>
          <w:b/>
          <w:sz w:val="28"/>
          <w:szCs w:val="28"/>
        </w:rPr>
        <w:t>1</w:t>
      </w:r>
      <w:r w:rsidR="00D832C4">
        <w:rPr>
          <w:rFonts w:ascii="Times New Roman" w:eastAsia="Times New Roman" w:hAnsi="Times New Roman" w:cs="Times New Roman"/>
          <w:b/>
          <w:sz w:val="28"/>
          <w:szCs w:val="28"/>
        </w:rPr>
        <w:t>4</w:t>
      </w:r>
    </w:p>
    <w:p w14:paraId="69BA4BC4" w14:textId="77777777" w:rsidR="00C67773" w:rsidRPr="00C67773" w:rsidRDefault="00C67773" w:rsidP="00C67773">
      <w:pPr>
        <w:jc w:val="center"/>
        <w:rPr>
          <w:rFonts w:ascii="Times New Roman" w:eastAsia="Times New Roman" w:hAnsi="Times New Roman" w:cs="Times New Roman"/>
          <w:b/>
          <w:sz w:val="10"/>
          <w:szCs w:val="10"/>
        </w:rPr>
      </w:pPr>
    </w:p>
    <w:p w14:paraId="3CF5D9F1" w14:textId="77777777" w:rsidR="00D832C4" w:rsidRDefault="00D832C4" w:rsidP="0077537E">
      <w:pPr>
        <w:pBdr>
          <w:top w:val="nil"/>
          <w:left w:val="nil"/>
          <w:bottom w:val="nil"/>
          <w:right w:val="nil"/>
          <w:between w:val="nil"/>
        </w:pBdr>
        <w:jc w:val="center"/>
        <w:rPr>
          <w:rFonts w:ascii="Times New Roman" w:eastAsia="Times New Roman" w:hAnsi="Times New Roman" w:cs="Times New Roman"/>
          <w:b/>
          <w:sz w:val="28"/>
          <w:szCs w:val="28"/>
        </w:rPr>
      </w:pPr>
      <w:bookmarkStart w:id="0" w:name="bookmark=id.gjdgxs" w:colFirst="0" w:colLast="0"/>
      <w:bookmarkEnd w:id="0"/>
      <w:r w:rsidRPr="00D832C4">
        <w:rPr>
          <w:rFonts w:ascii="Times New Roman" w:eastAsia="Times New Roman" w:hAnsi="Times New Roman" w:cs="Times New Roman"/>
          <w:b/>
          <w:sz w:val="28"/>
          <w:szCs w:val="28"/>
        </w:rPr>
        <w:t>Призначення одноразової грошової допомоги членам сімей</w:t>
      </w:r>
    </w:p>
    <w:p w14:paraId="4D5C59A6" w14:textId="62CDF4DC" w:rsidR="007B1FDA" w:rsidRPr="00C67773" w:rsidRDefault="00D832C4" w:rsidP="0077537E">
      <w:pPr>
        <w:pBdr>
          <w:top w:val="nil"/>
          <w:left w:val="nil"/>
          <w:bottom w:val="nil"/>
          <w:right w:val="nil"/>
          <w:between w:val="nil"/>
        </w:pBdr>
        <w:jc w:val="center"/>
        <w:rPr>
          <w:rFonts w:ascii="Times New Roman" w:eastAsia="Times New Roman" w:hAnsi="Times New Roman" w:cs="Times New Roman"/>
          <w:b/>
          <w:sz w:val="28"/>
          <w:szCs w:val="28"/>
        </w:rPr>
      </w:pPr>
      <w:r w:rsidRPr="00D832C4">
        <w:rPr>
          <w:rFonts w:ascii="Times New Roman" w:eastAsia="Times New Roman" w:hAnsi="Times New Roman" w:cs="Times New Roman"/>
          <w:b/>
          <w:sz w:val="28"/>
          <w:szCs w:val="28"/>
        </w:rPr>
        <w:t>загиблих (померлих) Захисників і Захисниць України</w:t>
      </w:r>
    </w:p>
    <w:p w14:paraId="6AE8028E" w14:textId="77777777" w:rsidR="007B1FDA" w:rsidRPr="00C67773" w:rsidRDefault="007B1FDA" w:rsidP="0077537E">
      <w:pPr>
        <w:pBdr>
          <w:top w:val="nil"/>
          <w:left w:val="nil"/>
          <w:bottom w:val="nil"/>
          <w:right w:val="nil"/>
          <w:between w:val="nil"/>
        </w:pBdr>
        <w:jc w:val="center"/>
        <w:rPr>
          <w:rFonts w:ascii="Times New Roman" w:eastAsia="Times New Roman" w:hAnsi="Times New Roman" w:cs="Times New Roman"/>
          <w:b/>
          <w:sz w:val="10"/>
          <w:szCs w:val="10"/>
        </w:rPr>
      </w:pPr>
    </w:p>
    <w:p w14:paraId="544A7F67" w14:textId="77777777" w:rsidR="00C327FC" w:rsidRPr="00C67773" w:rsidRDefault="00C327FC" w:rsidP="0077537E">
      <w:pPr>
        <w:jc w:val="center"/>
        <w:rPr>
          <w:rFonts w:ascii="Times New Roman" w:hAnsi="Times New Roman" w:cs="Times New Roman"/>
          <w:b/>
          <w:sz w:val="28"/>
          <w:szCs w:val="28"/>
        </w:rPr>
      </w:pPr>
      <w:r w:rsidRPr="00C67773">
        <w:rPr>
          <w:rFonts w:ascii="Times New Roman" w:hAnsi="Times New Roman" w:cs="Times New Roman"/>
          <w:b/>
          <w:w w:val="99"/>
          <w:sz w:val="28"/>
          <w:szCs w:val="28"/>
        </w:rPr>
        <w:t>Міністерство у справах ветеранів України</w:t>
      </w:r>
    </w:p>
    <w:p w14:paraId="49066C7B" w14:textId="77777777" w:rsidR="00C327FC" w:rsidRPr="0077537E" w:rsidRDefault="00C327FC" w:rsidP="0077537E">
      <w:pPr>
        <w:jc w:val="center"/>
        <w:rPr>
          <w:rFonts w:ascii="Times New Roman" w:eastAsia="Times New Roman" w:hAnsi="Times New Roman" w:cs="Times New Roman"/>
          <w:sz w:val="20"/>
          <w:szCs w:val="20"/>
        </w:rPr>
      </w:pPr>
      <w:r w:rsidRPr="0077537E">
        <w:rPr>
          <w:rFonts w:ascii="Times New Roman" w:eastAsia="Times New Roman" w:hAnsi="Times New Roman" w:cs="Times New Roman"/>
          <w:sz w:val="20"/>
          <w:szCs w:val="20"/>
        </w:rPr>
        <w:t>(найменування суб’єкта надання адміністративної послуги)</w:t>
      </w:r>
    </w:p>
    <w:p w14:paraId="38000CB2" w14:textId="77777777" w:rsidR="007B1FDA" w:rsidRPr="0077537E" w:rsidRDefault="007B1FDA">
      <w:pPr>
        <w:jc w:val="center"/>
        <w:rPr>
          <w:rFonts w:ascii="Times New Roman" w:eastAsia="Times New Roman" w:hAnsi="Times New Roman" w:cs="Times New Roman"/>
          <w:sz w:val="20"/>
          <w:szCs w:val="20"/>
        </w:rPr>
      </w:pPr>
    </w:p>
    <w:tbl>
      <w:tblPr>
        <w:tblStyle w:val="a7"/>
        <w:tblW w:w="0" w:type="auto"/>
        <w:tblInd w:w="60" w:type="dxa"/>
        <w:tblBorders>
          <w:top w:val="single" w:sz="4" w:space="0" w:color="000000"/>
          <w:left w:val="single" w:sz="4" w:space="0" w:color="000000"/>
          <w:bottom w:val="single" w:sz="4" w:space="0" w:color="000000"/>
          <w:right w:val="single" w:sz="4" w:space="0" w:color="000000"/>
        </w:tblBorders>
        <w:tblLayout w:type="fixed"/>
        <w:tblLook w:val="0000" w:firstRow="0" w:lastRow="0" w:firstColumn="0" w:lastColumn="0" w:noHBand="0" w:noVBand="0"/>
      </w:tblPr>
      <w:tblGrid>
        <w:gridCol w:w="405"/>
        <w:gridCol w:w="4489"/>
        <w:gridCol w:w="5103"/>
      </w:tblGrid>
      <w:tr w:rsidR="007B1FDA" w:rsidRPr="00F81677" w14:paraId="09A8E140" w14:textId="77777777" w:rsidTr="006E1B49">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74F3DE61" w14:textId="77777777" w:rsidR="007B1FDA" w:rsidRPr="0077537E" w:rsidRDefault="00514A4A">
            <w:pPr>
              <w:jc w:val="center"/>
              <w:rPr>
                <w:rFonts w:ascii="Times New Roman" w:eastAsia="Times New Roman" w:hAnsi="Times New Roman" w:cs="Times New Roman"/>
                <w:b/>
              </w:rPr>
            </w:pPr>
            <w:bookmarkStart w:id="1" w:name="bookmark=id.30j0zll" w:colFirst="0" w:colLast="0"/>
            <w:bookmarkEnd w:id="1"/>
            <w:r w:rsidRPr="0077537E">
              <w:rPr>
                <w:rFonts w:ascii="Times New Roman" w:eastAsia="Times New Roman" w:hAnsi="Times New Roman" w:cs="Times New Roman"/>
                <w:b/>
              </w:rPr>
              <w:t xml:space="preserve">Інформація про суб’єкта надання адміністративної послуги </w:t>
            </w:r>
          </w:p>
          <w:p w14:paraId="4AA727A6" w14:textId="77777777" w:rsidR="007B1FDA" w:rsidRPr="0077537E" w:rsidRDefault="00514A4A">
            <w:pPr>
              <w:jc w:val="center"/>
              <w:rPr>
                <w:rFonts w:ascii="Times New Roman" w:eastAsia="Times New Roman" w:hAnsi="Times New Roman" w:cs="Times New Roman"/>
                <w:b/>
                <w:i/>
              </w:rPr>
            </w:pPr>
            <w:r w:rsidRPr="0077537E">
              <w:rPr>
                <w:rFonts w:ascii="Times New Roman" w:eastAsia="Times New Roman" w:hAnsi="Times New Roman" w:cs="Times New Roman"/>
                <w:b/>
              </w:rPr>
              <w:t>та/або центру надання адміністративних послуг</w:t>
            </w:r>
          </w:p>
        </w:tc>
      </w:tr>
      <w:tr w:rsidR="00EA5BDF" w:rsidRPr="00F81677" w14:paraId="4DDD85B7" w14:textId="77777777" w:rsidTr="006E1B49">
        <w:trPr>
          <w:trHeight w:val="20"/>
        </w:trPr>
        <w:tc>
          <w:tcPr>
            <w:tcW w:w="4894" w:type="dxa"/>
            <w:gridSpan w:val="2"/>
            <w:tcBorders>
              <w:top w:val="single" w:sz="6" w:space="0" w:color="000000"/>
              <w:left w:val="single" w:sz="6" w:space="0" w:color="000000"/>
              <w:bottom w:val="single" w:sz="6" w:space="0" w:color="000000"/>
              <w:right w:val="single" w:sz="6" w:space="0" w:color="000000"/>
            </w:tcBorders>
          </w:tcPr>
          <w:p w14:paraId="65EA459C" w14:textId="47CA93DB" w:rsidR="00EA5BDF" w:rsidRPr="0077537E" w:rsidRDefault="00EA5BDF" w:rsidP="00EA5BDF">
            <w:pPr>
              <w:rPr>
                <w:rFonts w:ascii="Times New Roman" w:eastAsia="Times New Roman" w:hAnsi="Times New Roman" w:cs="Times New Roman"/>
              </w:rPr>
            </w:pPr>
            <w:r w:rsidRPr="0077537E">
              <w:rPr>
                <w:rFonts w:ascii="Times New Roman" w:hAnsi="Times New Roman" w:cs="Times New Roman"/>
              </w:rPr>
              <w:t>Найменування центру адміністративних послуг, в якому здійснюється обслуговування суб’єкта звернення</w:t>
            </w:r>
          </w:p>
        </w:tc>
        <w:tc>
          <w:tcPr>
            <w:tcW w:w="5103" w:type="dxa"/>
            <w:tcBorders>
              <w:top w:val="single" w:sz="6" w:space="0" w:color="000000"/>
              <w:left w:val="single" w:sz="6" w:space="0" w:color="000000"/>
              <w:bottom w:val="single" w:sz="6" w:space="0" w:color="000000"/>
              <w:right w:val="single" w:sz="6" w:space="0" w:color="000000"/>
            </w:tcBorders>
          </w:tcPr>
          <w:p w14:paraId="677D52C7" w14:textId="419723B5" w:rsidR="00EA5BDF" w:rsidRPr="0077537E" w:rsidRDefault="00EA5BDF" w:rsidP="00EA5BDF">
            <w:pPr>
              <w:rPr>
                <w:rFonts w:ascii="Times New Roman" w:eastAsia="Times New Roman" w:hAnsi="Times New Roman" w:cs="Times New Roman"/>
                <w:i/>
              </w:rPr>
            </w:pPr>
            <w:r w:rsidRPr="0077537E">
              <w:rPr>
                <w:rFonts w:ascii="Times New Roman" w:hAnsi="Times New Roman" w:cs="Times New Roman"/>
              </w:rPr>
              <w:t>Центр надання адміністративних послуг виконавчого комітету Переяславської міської ради</w:t>
            </w:r>
          </w:p>
        </w:tc>
      </w:tr>
      <w:tr w:rsidR="00BD54A2" w:rsidRPr="00F81677" w14:paraId="144D0DBC"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F5B84A2" w14:textId="128EA529"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04FC2747" w14:textId="1413C8DE" w:rsidR="00BD54A2" w:rsidRPr="0077537E" w:rsidRDefault="006E1B49" w:rsidP="00BD54A2">
            <w:pPr>
              <w:rPr>
                <w:rFonts w:ascii="Times New Roman" w:eastAsia="Times New Roman" w:hAnsi="Times New Roman" w:cs="Times New Roman"/>
              </w:rPr>
            </w:pPr>
            <w:r w:rsidRPr="003E4FEF">
              <w:rPr>
                <w:rFonts w:ascii="Times New Roman" w:eastAsia="Times New Roman" w:hAnsi="Times New Roman" w:cs="Times New Roman"/>
              </w:rPr>
              <w:t>Місцезнаходження центру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54044050" w14:textId="3782F514" w:rsidR="00BD54A2" w:rsidRPr="0077537E" w:rsidRDefault="00BD54A2" w:rsidP="00BD54A2">
            <w:pPr>
              <w:rPr>
                <w:rFonts w:ascii="Times New Roman" w:hAnsi="Times New Roman" w:cs="Times New Roman"/>
              </w:rPr>
            </w:pPr>
            <w:r w:rsidRPr="0077537E">
              <w:rPr>
                <w:rFonts w:ascii="Times New Roman" w:hAnsi="Times New Roman" w:cs="Times New Roman"/>
              </w:rPr>
              <w:t>08400, Україна, Київська обл.,</w:t>
            </w:r>
            <w:r w:rsidR="006E1B49">
              <w:rPr>
                <w:rFonts w:ascii="Times New Roman" w:hAnsi="Times New Roman" w:cs="Times New Roman"/>
              </w:rPr>
              <w:t xml:space="preserve"> </w:t>
            </w:r>
            <w:r w:rsidRPr="0077537E">
              <w:rPr>
                <w:rFonts w:ascii="Times New Roman" w:hAnsi="Times New Roman" w:cs="Times New Roman"/>
              </w:rPr>
              <w:t xml:space="preserve">м. Переяслав, </w:t>
            </w:r>
          </w:p>
          <w:p w14:paraId="587B7BE6" w14:textId="422419C0" w:rsidR="00BD54A2" w:rsidRPr="0077537E" w:rsidRDefault="00BD54A2" w:rsidP="00BD54A2">
            <w:pPr>
              <w:rPr>
                <w:rFonts w:ascii="Times New Roman" w:eastAsia="Times New Roman" w:hAnsi="Times New Roman" w:cs="Times New Roman"/>
                <w:i/>
              </w:rPr>
            </w:pPr>
            <w:r w:rsidRPr="0077537E">
              <w:rPr>
                <w:rFonts w:ascii="Times New Roman" w:hAnsi="Times New Roman" w:cs="Times New Roman"/>
              </w:rPr>
              <w:t>вул. Богдана Хмельницького, 27/25</w:t>
            </w:r>
          </w:p>
        </w:tc>
      </w:tr>
      <w:tr w:rsidR="00BD54A2" w:rsidRPr="00F81677" w14:paraId="144BDC34"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465FAD20"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5F8170D3" w14:textId="3916A9BC" w:rsidR="00BD54A2" w:rsidRPr="0077537E" w:rsidRDefault="006E1B49" w:rsidP="00BD54A2">
            <w:pPr>
              <w:rPr>
                <w:rFonts w:ascii="Times New Roman" w:eastAsia="Times New Roman" w:hAnsi="Times New Roman" w:cs="Times New Roman"/>
              </w:rPr>
            </w:pPr>
            <w:r w:rsidRPr="003E4FEF">
              <w:rPr>
                <w:rFonts w:ascii="Times New Roman" w:eastAsia="Times New Roman" w:hAnsi="Times New Roman" w:cs="Times New Roman"/>
              </w:rPr>
              <w:t>Інформація щодо прийому в центрі надання адміністративних послуг</w:t>
            </w:r>
          </w:p>
        </w:tc>
        <w:tc>
          <w:tcPr>
            <w:tcW w:w="5103" w:type="dxa"/>
            <w:tcBorders>
              <w:top w:val="single" w:sz="6" w:space="0" w:color="000000"/>
              <w:left w:val="single" w:sz="6" w:space="0" w:color="000000"/>
              <w:bottom w:val="single" w:sz="6" w:space="0" w:color="000000"/>
              <w:right w:val="single" w:sz="6" w:space="0" w:color="000000"/>
            </w:tcBorders>
            <w:vAlign w:val="center"/>
          </w:tcPr>
          <w:p w14:paraId="2EF551B2" w14:textId="7DFCA8AC"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Пн, Вт, Ср, Чт, Пт: з 8.00 до 16.00; вихідні: субота, неділя</w:t>
            </w:r>
          </w:p>
        </w:tc>
      </w:tr>
      <w:tr w:rsidR="00BD54A2" w:rsidRPr="00F81677" w14:paraId="24E62FE2"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3D4B75C2" w14:textId="77777777" w:rsidR="00BD54A2" w:rsidRPr="0077537E" w:rsidRDefault="00BD54A2" w:rsidP="00BD54A2">
            <w:pPr>
              <w:jc w:val="center"/>
              <w:rPr>
                <w:rFonts w:ascii="Times New Roman" w:eastAsia="Times New Roman" w:hAnsi="Times New Roman" w:cs="Times New Roman"/>
              </w:rPr>
            </w:pPr>
            <w:r w:rsidRPr="0077537E">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12F1562A" w14:textId="124BD32E" w:rsidR="00BD54A2" w:rsidRPr="0077537E" w:rsidRDefault="006E1B49" w:rsidP="00BD54A2">
            <w:pPr>
              <w:rPr>
                <w:rFonts w:ascii="Times New Roman" w:eastAsia="Times New Roman" w:hAnsi="Times New Roman" w:cs="Times New Roman"/>
              </w:rPr>
            </w:pPr>
            <w:r>
              <w:rPr>
                <w:rFonts w:ascii="Times New Roman" w:eastAsia="Times New Roman" w:hAnsi="Times New Roman" w:cs="Times New Roman"/>
              </w:rPr>
              <w:t>Телефон/факс (довідки), адреса електронної пошти та веб-сайт центру надання адміністративних послу</w:t>
            </w:r>
            <w:r w:rsidR="00475F5F">
              <w:rPr>
                <w:rFonts w:ascii="Times New Roman" w:eastAsia="Times New Roman" w:hAnsi="Times New Roman" w:cs="Times New Roman"/>
              </w:rPr>
              <w:t>г</w:t>
            </w:r>
            <w:bookmarkStart w:id="2" w:name="_GoBack"/>
            <w:bookmarkEnd w:id="2"/>
          </w:p>
        </w:tc>
        <w:tc>
          <w:tcPr>
            <w:tcW w:w="5103" w:type="dxa"/>
            <w:tcBorders>
              <w:top w:val="single" w:sz="6" w:space="0" w:color="000000"/>
              <w:left w:val="single" w:sz="6" w:space="0" w:color="000000"/>
              <w:bottom w:val="single" w:sz="6" w:space="0" w:color="000000"/>
              <w:right w:val="single" w:sz="6" w:space="0" w:color="000000"/>
            </w:tcBorders>
            <w:vAlign w:val="center"/>
          </w:tcPr>
          <w:p w14:paraId="60DFCB17" w14:textId="77777777" w:rsidR="00BD54A2" w:rsidRPr="0077537E" w:rsidRDefault="00BD54A2" w:rsidP="00BD54A2">
            <w:pPr>
              <w:rPr>
                <w:rFonts w:ascii="Times New Roman" w:eastAsia="Times New Roman" w:hAnsi="Times New Roman" w:cs="Times New Roman"/>
              </w:rPr>
            </w:pPr>
            <w:proofErr w:type="spellStart"/>
            <w:r w:rsidRPr="0077537E">
              <w:rPr>
                <w:rFonts w:ascii="Times New Roman" w:eastAsia="Times New Roman" w:hAnsi="Times New Roman" w:cs="Times New Roman"/>
              </w:rPr>
              <w:t>тел</w:t>
            </w:r>
            <w:proofErr w:type="spellEnd"/>
            <w:r w:rsidRPr="0077537E">
              <w:rPr>
                <w:rFonts w:ascii="Times New Roman" w:eastAsia="Times New Roman" w:hAnsi="Times New Roman" w:cs="Times New Roman"/>
              </w:rPr>
              <w:t>.: (04567)51509,  (04567)52560</w:t>
            </w:r>
          </w:p>
          <w:p w14:paraId="047F0DE5" w14:textId="77777777" w:rsidR="00BD54A2" w:rsidRPr="0077537E" w:rsidRDefault="00BD54A2" w:rsidP="00BD54A2">
            <w:pPr>
              <w:rPr>
                <w:rFonts w:ascii="Times New Roman" w:eastAsia="Times New Roman" w:hAnsi="Times New Roman" w:cs="Times New Roman"/>
              </w:rPr>
            </w:pPr>
            <w:r w:rsidRPr="0077537E">
              <w:rPr>
                <w:rFonts w:ascii="Times New Roman" w:eastAsia="Times New Roman" w:hAnsi="Times New Roman" w:cs="Times New Roman"/>
              </w:rPr>
              <w:t>e-</w:t>
            </w:r>
            <w:proofErr w:type="spellStart"/>
            <w:r w:rsidRPr="0077537E">
              <w:rPr>
                <w:rFonts w:ascii="Times New Roman" w:eastAsia="Times New Roman" w:hAnsi="Times New Roman" w:cs="Times New Roman"/>
              </w:rPr>
              <w:t>mail</w:t>
            </w:r>
            <w:proofErr w:type="spellEnd"/>
            <w:r w:rsidRPr="0077537E">
              <w:rPr>
                <w:rFonts w:ascii="Times New Roman" w:eastAsia="Times New Roman" w:hAnsi="Times New Roman" w:cs="Times New Roman"/>
              </w:rPr>
              <w:t xml:space="preserve">: phmcnap@gmail.com; </w:t>
            </w:r>
          </w:p>
          <w:p w14:paraId="3CF1D787" w14:textId="1944CA2F" w:rsidR="00BD54A2" w:rsidRPr="0077537E" w:rsidRDefault="00BD54A2" w:rsidP="00BD54A2">
            <w:pPr>
              <w:rPr>
                <w:rFonts w:ascii="Times New Roman" w:eastAsia="Times New Roman" w:hAnsi="Times New Roman" w:cs="Times New Roman"/>
                <w:i/>
              </w:rPr>
            </w:pPr>
            <w:r w:rsidRPr="0077537E">
              <w:rPr>
                <w:rFonts w:ascii="Times New Roman" w:eastAsia="Times New Roman" w:hAnsi="Times New Roman" w:cs="Times New Roman"/>
              </w:rPr>
              <w:t>офіційний веб-сайт: http://phm.gov.ua</w:t>
            </w:r>
          </w:p>
        </w:tc>
      </w:tr>
      <w:tr w:rsidR="007B1FDA" w:rsidRPr="00F81677" w14:paraId="6387FF51" w14:textId="77777777" w:rsidTr="006E1B49">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2DC7C2C6" w14:textId="77777777" w:rsidR="007B1FDA" w:rsidRPr="00F905E8" w:rsidRDefault="00514A4A">
            <w:pPr>
              <w:jc w:val="center"/>
              <w:rPr>
                <w:rFonts w:ascii="Times New Roman" w:eastAsia="Times New Roman" w:hAnsi="Times New Roman" w:cs="Times New Roman"/>
                <w:b/>
              </w:rPr>
            </w:pPr>
            <w:r w:rsidRPr="00F905E8">
              <w:rPr>
                <w:rFonts w:ascii="Times New Roman" w:eastAsia="Times New Roman" w:hAnsi="Times New Roman" w:cs="Times New Roman"/>
                <w:b/>
              </w:rPr>
              <w:t>Нормативні акти, якими регламентується надання адміністративної послуги</w:t>
            </w:r>
          </w:p>
        </w:tc>
      </w:tr>
      <w:tr w:rsidR="00D832C4" w:rsidRPr="00D832C4" w14:paraId="45A23543" w14:textId="77777777" w:rsidTr="006E1B49">
        <w:trPr>
          <w:trHeight w:val="1307"/>
        </w:trPr>
        <w:tc>
          <w:tcPr>
            <w:tcW w:w="405" w:type="dxa"/>
            <w:tcBorders>
              <w:top w:val="single" w:sz="6" w:space="0" w:color="000000"/>
              <w:left w:val="single" w:sz="6" w:space="0" w:color="000000"/>
              <w:bottom w:val="single" w:sz="6" w:space="0" w:color="000000"/>
              <w:right w:val="single" w:sz="6" w:space="0" w:color="000000"/>
            </w:tcBorders>
            <w:vAlign w:val="center"/>
          </w:tcPr>
          <w:p w14:paraId="735ABB03" w14:textId="77777777" w:rsidR="007B1FDA" w:rsidRPr="00CF3C8F" w:rsidRDefault="00514A4A">
            <w:pPr>
              <w:jc w:val="center"/>
              <w:rPr>
                <w:rFonts w:ascii="Times New Roman" w:eastAsia="Times New Roman" w:hAnsi="Times New Roman" w:cs="Times New Roman"/>
              </w:rPr>
            </w:pPr>
            <w:r w:rsidRPr="00CF3C8F">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7AC55434" w14:textId="77777777" w:rsidR="007B1FDA" w:rsidRPr="00CF3C8F" w:rsidRDefault="00514A4A">
            <w:pPr>
              <w:rPr>
                <w:rFonts w:ascii="Times New Roman" w:eastAsia="Times New Roman" w:hAnsi="Times New Roman" w:cs="Times New Roman"/>
              </w:rPr>
            </w:pPr>
            <w:r w:rsidRPr="00CF3C8F">
              <w:rPr>
                <w:rFonts w:ascii="Times New Roman" w:eastAsia="Times New Roman" w:hAnsi="Times New Roman" w:cs="Times New Roman"/>
              </w:rPr>
              <w:t>Закони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FBA5EA0" w14:textId="42A5C0D5" w:rsidR="00F905E8" w:rsidRPr="00CF3C8F"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CF3C8F">
              <w:rPr>
                <w:rFonts w:ascii="Times New Roman" w:eastAsia="Times New Roman" w:hAnsi="Times New Roman" w:cs="Times New Roman"/>
              </w:rPr>
              <w:t xml:space="preserve">Закон України </w:t>
            </w:r>
            <w:r w:rsidR="004C3BF7" w:rsidRPr="00CF3C8F">
              <w:rPr>
                <w:rFonts w:ascii="Times New Roman" w:eastAsia="Times New Roman" w:hAnsi="Times New Roman" w:cs="Times New Roman"/>
              </w:rPr>
              <w:t>“Про статус ветеранів війни, гарантії їх соціального захисту” (далі – Закон)</w:t>
            </w:r>
            <w:r w:rsidR="006951CE" w:rsidRPr="00CF3C8F">
              <w:rPr>
                <w:rFonts w:ascii="Times New Roman" w:eastAsia="Times New Roman" w:hAnsi="Times New Roman" w:cs="Times New Roman"/>
              </w:rPr>
              <w:t>;</w:t>
            </w:r>
          </w:p>
          <w:p w14:paraId="0BCD032F" w14:textId="7A8C605C" w:rsidR="00F905E8" w:rsidRPr="00CF3C8F"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CF3C8F">
              <w:rPr>
                <w:rFonts w:ascii="Times New Roman" w:eastAsia="Times New Roman" w:hAnsi="Times New Roman" w:cs="Times New Roman"/>
              </w:rPr>
              <w:t>Закон України “Про адміністративну процедуру”</w:t>
            </w:r>
            <w:r w:rsidR="006951CE" w:rsidRPr="00CF3C8F">
              <w:rPr>
                <w:rFonts w:ascii="Times New Roman" w:eastAsia="Times New Roman" w:hAnsi="Times New Roman" w:cs="Times New Roman"/>
              </w:rPr>
              <w:t>;</w:t>
            </w:r>
          </w:p>
          <w:p w14:paraId="7F3C414D" w14:textId="52FFDA7F" w:rsidR="007B1FDA" w:rsidRPr="00CF3C8F" w:rsidRDefault="00F905E8" w:rsidP="004C3BF7">
            <w:pPr>
              <w:pBdr>
                <w:top w:val="nil"/>
                <w:left w:val="nil"/>
                <w:bottom w:val="nil"/>
                <w:right w:val="nil"/>
                <w:between w:val="nil"/>
              </w:pBdr>
              <w:tabs>
                <w:tab w:val="left" w:pos="217"/>
              </w:tabs>
              <w:ind w:right="7" w:firstLine="79"/>
              <w:jc w:val="both"/>
              <w:rPr>
                <w:rFonts w:ascii="Times New Roman" w:eastAsia="Times New Roman" w:hAnsi="Times New Roman" w:cs="Times New Roman"/>
              </w:rPr>
            </w:pPr>
            <w:r w:rsidRPr="00CF3C8F">
              <w:rPr>
                <w:rFonts w:ascii="Times New Roman" w:eastAsia="Times New Roman" w:hAnsi="Times New Roman" w:cs="Times New Roman"/>
              </w:rPr>
              <w:t>Закон України “Про адміністративні послуги”</w:t>
            </w:r>
          </w:p>
        </w:tc>
      </w:tr>
      <w:tr w:rsidR="00D832C4" w:rsidRPr="00D832C4" w14:paraId="4D099EC0"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E222C7" w14:textId="77777777" w:rsidR="007B1FDA" w:rsidRPr="00CF3C8F" w:rsidRDefault="00514A4A">
            <w:pPr>
              <w:jc w:val="center"/>
              <w:rPr>
                <w:rFonts w:ascii="Times New Roman" w:eastAsia="Times New Roman" w:hAnsi="Times New Roman" w:cs="Times New Roman"/>
              </w:rPr>
            </w:pPr>
            <w:r w:rsidRPr="00CF3C8F">
              <w:rPr>
                <w:rFonts w:ascii="Times New Roman" w:eastAsia="Times New Roman" w:hAnsi="Times New Roman" w:cs="Times New Roman"/>
              </w:rPr>
              <w:t>5</w:t>
            </w:r>
          </w:p>
        </w:tc>
        <w:tc>
          <w:tcPr>
            <w:tcW w:w="4489" w:type="dxa"/>
            <w:tcBorders>
              <w:top w:val="single" w:sz="6" w:space="0" w:color="000000"/>
              <w:left w:val="single" w:sz="6" w:space="0" w:color="000000"/>
              <w:bottom w:val="single" w:sz="6" w:space="0" w:color="000000"/>
              <w:right w:val="single" w:sz="6" w:space="0" w:color="000000"/>
            </w:tcBorders>
            <w:vAlign w:val="center"/>
          </w:tcPr>
          <w:p w14:paraId="505D2B85" w14:textId="77777777" w:rsidR="007B1FDA" w:rsidRPr="00CF3C8F" w:rsidRDefault="00514A4A">
            <w:pPr>
              <w:rPr>
                <w:rFonts w:ascii="Times New Roman" w:eastAsia="Times New Roman" w:hAnsi="Times New Roman" w:cs="Times New Roman"/>
              </w:rPr>
            </w:pPr>
            <w:r w:rsidRPr="00CF3C8F">
              <w:rPr>
                <w:rFonts w:ascii="Times New Roman" w:eastAsia="Times New Roman" w:hAnsi="Times New Roman" w:cs="Times New Roman"/>
              </w:rPr>
              <w:t>Акти Кабінету Міністрів України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15B77A4" w14:textId="65765DB1" w:rsidR="007B1FDA" w:rsidRPr="00CF3C8F" w:rsidRDefault="00CF3C8F" w:rsidP="00CF3C8F">
            <w:pPr>
              <w:ind w:right="7" w:firstLine="223"/>
              <w:jc w:val="both"/>
              <w:rPr>
                <w:rFonts w:ascii="Times New Roman" w:eastAsia="Times New Roman" w:hAnsi="Times New Roman" w:cs="Times New Roman"/>
              </w:rPr>
            </w:pPr>
            <w:r w:rsidRPr="00CF3C8F">
              <w:rPr>
                <w:rFonts w:ascii="Times New Roman" w:eastAsia="Times New Roman" w:hAnsi="Times New Roman" w:cs="Times New Roman"/>
              </w:rPr>
              <w:t>Постанова Кабінету Міністрів України від 29.04.2016 № 336 “Деякі питання соціального захисту ветеранів війни та членів сімей Захисників і Захисниць України”(далі – Порядок № 336)</w:t>
            </w:r>
          </w:p>
        </w:tc>
      </w:tr>
      <w:tr w:rsidR="00D832C4" w:rsidRPr="00D832C4" w14:paraId="55EC0F98" w14:textId="77777777" w:rsidTr="006E1B49">
        <w:trPr>
          <w:trHeight w:val="20"/>
        </w:trPr>
        <w:tc>
          <w:tcPr>
            <w:tcW w:w="9997" w:type="dxa"/>
            <w:gridSpan w:val="3"/>
            <w:tcBorders>
              <w:top w:val="single" w:sz="6" w:space="0" w:color="000000"/>
              <w:left w:val="single" w:sz="6" w:space="0" w:color="000000"/>
              <w:bottom w:val="single" w:sz="6" w:space="0" w:color="000000"/>
              <w:right w:val="single" w:sz="6" w:space="0" w:color="000000"/>
            </w:tcBorders>
          </w:tcPr>
          <w:p w14:paraId="429B2BCC" w14:textId="77777777" w:rsidR="007B1FDA" w:rsidRPr="00F524FB" w:rsidRDefault="00514A4A">
            <w:pPr>
              <w:jc w:val="center"/>
              <w:rPr>
                <w:rFonts w:ascii="Times New Roman" w:eastAsia="Times New Roman" w:hAnsi="Times New Roman" w:cs="Times New Roman"/>
                <w:b/>
              </w:rPr>
            </w:pPr>
            <w:r w:rsidRPr="00F524FB">
              <w:rPr>
                <w:rFonts w:ascii="Times New Roman" w:eastAsia="Times New Roman" w:hAnsi="Times New Roman" w:cs="Times New Roman"/>
                <w:b/>
              </w:rPr>
              <w:t>Умови отримання адміністративної послуги</w:t>
            </w:r>
          </w:p>
        </w:tc>
      </w:tr>
      <w:tr w:rsidR="00D832C4" w:rsidRPr="00D832C4" w14:paraId="79452CF6"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5C1F15EE" w14:textId="47FE2B95" w:rsidR="007B1FDA" w:rsidRPr="00F524FB" w:rsidRDefault="00F524FB">
            <w:pPr>
              <w:jc w:val="center"/>
              <w:rPr>
                <w:rFonts w:ascii="Times New Roman" w:eastAsia="Times New Roman" w:hAnsi="Times New Roman" w:cs="Times New Roman"/>
              </w:rPr>
            </w:pPr>
            <w:r w:rsidRPr="00F524FB">
              <w:rPr>
                <w:rFonts w:ascii="Times New Roman" w:eastAsia="Times New Roman" w:hAnsi="Times New Roman" w:cs="Times New Roman"/>
              </w:rPr>
              <w:t>6</w:t>
            </w:r>
          </w:p>
        </w:tc>
        <w:tc>
          <w:tcPr>
            <w:tcW w:w="4489" w:type="dxa"/>
            <w:tcBorders>
              <w:top w:val="single" w:sz="6" w:space="0" w:color="000000"/>
              <w:left w:val="single" w:sz="6" w:space="0" w:color="000000"/>
              <w:bottom w:val="single" w:sz="6" w:space="0" w:color="000000"/>
              <w:right w:val="single" w:sz="6" w:space="0" w:color="000000"/>
            </w:tcBorders>
            <w:vAlign w:val="center"/>
          </w:tcPr>
          <w:p w14:paraId="2F9931E4" w14:textId="217D21F1" w:rsidR="007B1FDA" w:rsidRPr="00F524FB" w:rsidRDefault="00514A4A">
            <w:pPr>
              <w:rPr>
                <w:rFonts w:ascii="Times New Roman" w:eastAsia="Times New Roman" w:hAnsi="Times New Roman" w:cs="Times New Roman"/>
              </w:rPr>
            </w:pPr>
            <w:r w:rsidRPr="00F524FB">
              <w:rPr>
                <w:rFonts w:ascii="Times New Roman" w:eastAsia="Times New Roman" w:hAnsi="Times New Roman" w:cs="Times New Roman"/>
              </w:rPr>
              <w:t xml:space="preserve">Підстава для отримання адміністративної послуги </w:t>
            </w:r>
          </w:p>
        </w:tc>
        <w:tc>
          <w:tcPr>
            <w:tcW w:w="5103" w:type="dxa"/>
            <w:tcBorders>
              <w:top w:val="single" w:sz="6" w:space="0" w:color="000000"/>
              <w:left w:val="single" w:sz="6" w:space="0" w:color="000000"/>
              <w:bottom w:val="single" w:sz="6" w:space="0" w:color="000000"/>
              <w:right w:val="single" w:sz="6" w:space="0" w:color="000000"/>
            </w:tcBorders>
            <w:vAlign w:val="center"/>
          </w:tcPr>
          <w:p w14:paraId="231BB6EB" w14:textId="075B65F3" w:rsidR="00F26AB1" w:rsidRPr="00F524FB" w:rsidRDefault="00F524FB" w:rsidP="00F524FB">
            <w:pPr>
              <w:ind w:firstLine="80"/>
              <w:jc w:val="both"/>
              <w:rPr>
                <w:rFonts w:ascii="Times New Roman" w:eastAsia="Times New Roman" w:hAnsi="Times New Roman" w:cs="Times New Roman"/>
              </w:rPr>
            </w:pPr>
            <w:r w:rsidRPr="00F524FB">
              <w:rPr>
                <w:rFonts w:ascii="Times New Roman" w:eastAsia="Times New Roman" w:hAnsi="Times New Roman" w:cs="Times New Roman"/>
              </w:rPr>
              <w:t>Звернення члена сім’ї загиблого (померлого) Захисника чи Захисниці України, зазначеного в частині четвертій статті 101 Закону</w:t>
            </w:r>
            <w:bookmarkStart w:id="3" w:name="bookmark=id.1fob9te" w:colFirst="0" w:colLast="0"/>
            <w:bookmarkEnd w:id="3"/>
          </w:p>
        </w:tc>
      </w:tr>
      <w:tr w:rsidR="00D832C4" w:rsidRPr="00D832C4" w14:paraId="2050B1F2"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6DAFAF5" w14:textId="5E715963" w:rsidR="00C01C74" w:rsidRPr="00F524FB" w:rsidRDefault="00F524FB">
            <w:pPr>
              <w:jc w:val="center"/>
              <w:rPr>
                <w:rFonts w:ascii="Times New Roman" w:eastAsia="Times New Roman" w:hAnsi="Times New Roman" w:cs="Times New Roman"/>
              </w:rPr>
            </w:pPr>
            <w:r w:rsidRPr="00F524FB">
              <w:rPr>
                <w:rFonts w:ascii="Times New Roman" w:eastAsia="Times New Roman" w:hAnsi="Times New Roman" w:cs="Times New Roman"/>
              </w:rPr>
              <w:t>7</w:t>
            </w:r>
          </w:p>
        </w:tc>
        <w:tc>
          <w:tcPr>
            <w:tcW w:w="4489" w:type="dxa"/>
            <w:tcBorders>
              <w:top w:val="single" w:sz="6" w:space="0" w:color="000000"/>
              <w:left w:val="single" w:sz="6" w:space="0" w:color="000000"/>
              <w:bottom w:val="single" w:sz="6" w:space="0" w:color="000000"/>
              <w:right w:val="single" w:sz="6" w:space="0" w:color="000000"/>
            </w:tcBorders>
            <w:vAlign w:val="center"/>
          </w:tcPr>
          <w:p w14:paraId="79DA73B3" w14:textId="1F9BB43A" w:rsidR="00C01C74" w:rsidRPr="00F524FB" w:rsidRDefault="00C01C74">
            <w:pPr>
              <w:rPr>
                <w:rFonts w:ascii="Times New Roman" w:eastAsia="Times New Roman" w:hAnsi="Times New Roman" w:cs="Times New Roman"/>
              </w:rPr>
            </w:pPr>
            <w:r w:rsidRPr="00F524FB">
              <w:rPr>
                <w:rFonts w:ascii="Times New Roman" w:eastAsia="Times New Roman" w:hAnsi="Times New Roman" w:cs="Times New Roman"/>
              </w:rPr>
              <w:t>Перелік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6231CAE" w14:textId="109EDF84" w:rsidR="00E9016C" w:rsidRPr="00FC317B" w:rsidRDefault="00E9016C" w:rsidP="00FC317B">
            <w:pPr>
              <w:autoSpaceDE w:val="0"/>
              <w:autoSpaceDN w:val="0"/>
              <w:adjustRightInd w:val="0"/>
              <w:ind w:firstLine="79"/>
              <w:jc w:val="both"/>
              <w:rPr>
                <w:rFonts w:ascii="Times New Roman" w:eastAsia="Times New Roman" w:hAnsi="Times New Roman" w:cs="Times New Roman"/>
                <w:b/>
              </w:rPr>
            </w:pPr>
            <w:r w:rsidRPr="00FC317B">
              <w:rPr>
                <w:rFonts w:ascii="Times New Roman" w:eastAsia="Times New Roman" w:hAnsi="Times New Roman" w:cs="Times New Roman"/>
                <w:b/>
              </w:rPr>
              <w:t xml:space="preserve">1. До </w:t>
            </w:r>
            <w:proofErr w:type="spellStart"/>
            <w:r w:rsidRPr="00FC317B">
              <w:rPr>
                <w:rFonts w:ascii="Times New Roman" w:eastAsia="Times New Roman" w:hAnsi="Times New Roman" w:cs="Times New Roman"/>
                <w:b/>
              </w:rPr>
              <w:t>Мінветеранів</w:t>
            </w:r>
            <w:proofErr w:type="spellEnd"/>
            <w:r w:rsidRPr="00FC317B">
              <w:rPr>
                <w:rFonts w:ascii="Times New Roman" w:eastAsia="Times New Roman" w:hAnsi="Times New Roman" w:cs="Times New Roman"/>
                <w:b/>
              </w:rPr>
              <w:t xml:space="preserve"> члени сімей загиблих (померлих) Захисників і</w:t>
            </w:r>
            <w:r w:rsidR="00FC317B">
              <w:rPr>
                <w:rFonts w:ascii="Times New Roman" w:eastAsia="Times New Roman" w:hAnsi="Times New Roman" w:cs="Times New Roman"/>
                <w:b/>
              </w:rPr>
              <w:t xml:space="preserve"> </w:t>
            </w:r>
            <w:r w:rsidRPr="00FC317B">
              <w:rPr>
                <w:rFonts w:ascii="Times New Roman" w:eastAsia="Times New Roman" w:hAnsi="Times New Roman" w:cs="Times New Roman"/>
                <w:b/>
              </w:rPr>
              <w:t>Захисниць України, яким статус надано відповідно до пунктів 1-6</w:t>
            </w:r>
            <w:r w:rsidR="00FC317B">
              <w:rPr>
                <w:rFonts w:ascii="Times New Roman" w:eastAsia="Times New Roman" w:hAnsi="Times New Roman" w:cs="Times New Roman"/>
                <w:b/>
              </w:rPr>
              <w:t xml:space="preserve"> </w:t>
            </w:r>
            <w:r w:rsidRPr="00FC317B">
              <w:rPr>
                <w:rFonts w:ascii="Times New Roman" w:eastAsia="Times New Roman" w:hAnsi="Times New Roman" w:cs="Times New Roman"/>
                <w:b/>
              </w:rPr>
              <w:t>частини першої статті 101 Закону, подають:</w:t>
            </w:r>
          </w:p>
          <w:p w14:paraId="30E2D64B" w14:textId="510AAABE" w:rsidR="00E9016C" w:rsidRDefault="00E9016C"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1) заяву встановленого зразка згідно з додатком 1 до Порядку</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 336.</w:t>
            </w:r>
          </w:p>
          <w:p w14:paraId="0943BE76" w14:textId="77777777" w:rsidR="00E9016C" w:rsidRPr="00FC317B" w:rsidRDefault="00E9016C" w:rsidP="00FC317B">
            <w:pPr>
              <w:autoSpaceDE w:val="0"/>
              <w:autoSpaceDN w:val="0"/>
              <w:adjustRightInd w:val="0"/>
              <w:ind w:firstLine="79"/>
              <w:jc w:val="both"/>
              <w:rPr>
                <w:rFonts w:ascii="Times New Roman" w:eastAsia="Times New Roman" w:hAnsi="Times New Roman" w:cs="Times New Roman"/>
                <w:b/>
              </w:rPr>
            </w:pPr>
            <w:r w:rsidRPr="00FC317B">
              <w:rPr>
                <w:rFonts w:ascii="Times New Roman" w:eastAsia="Times New Roman" w:hAnsi="Times New Roman" w:cs="Times New Roman"/>
                <w:b/>
              </w:rPr>
              <w:t>До заяви додаються копії таких документів:</w:t>
            </w:r>
          </w:p>
          <w:p w14:paraId="02C12E2C" w14:textId="3E877B62" w:rsidR="00E9016C" w:rsidRPr="00FC317B" w:rsidRDefault="00E9016C"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2) посвідчення члена сім’ї загиблого Захисника чи Захисниці</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України;</w:t>
            </w:r>
          </w:p>
          <w:p w14:paraId="2792EC73" w14:textId="26EC078D" w:rsidR="00EF5D5E" w:rsidRPr="00FC317B" w:rsidRDefault="00E9016C"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lastRenderedPageBreak/>
              <w:t>3) свідоцтва про смерть та рішення суду про оголошення особи,</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зазначеної у пунктах 1-6 частини першої статті 101 Закону, померлою</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(у разі, коли державна реєстрація смерті особи на підставі такого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 xml:space="preserve">рішення суду не проведена) або рішення суду про визнання особи, </w:t>
            </w:r>
            <w:r w:rsidR="00EF5D5E" w:rsidRPr="00FC317B">
              <w:rPr>
                <w:rFonts w:ascii="Times New Roman" w:eastAsia="Times New Roman" w:hAnsi="Times New Roman" w:cs="Times New Roman"/>
              </w:rPr>
              <w:t>зазначеної у пунктах 1-6 частини першої статті 101 Закону, безвісно</w:t>
            </w:r>
            <w:r w:rsidR="00FC317B" w:rsidRPr="00FC317B">
              <w:rPr>
                <w:rFonts w:ascii="Times New Roman" w:eastAsia="Times New Roman" w:hAnsi="Times New Roman" w:cs="Times New Roman"/>
              </w:rPr>
              <w:t xml:space="preserve"> </w:t>
            </w:r>
            <w:r w:rsidR="00EF5D5E" w:rsidRPr="00FC317B">
              <w:rPr>
                <w:rFonts w:ascii="Times New Roman" w:eastAsia="Times New Roman" w:hAnsi="Times New Roman" w:cs="Times New Roman"/>
              </w:rPr>
              <w:t>відсутньою;</w:t>
            </w:r>
          </w:p>
          <w:p w14:paraId="5F31E76E" w14:textId="02A0E9BE"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4) свідоцтва про народження або витягу з Державного реєстру</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актів цивільного стану громадян про державну реєстрацію народження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загиблої (померлої) особи – для батьків загиблого (померлого);</w:t>
            </w:r>
          </w:p>
          <w:p w14:paraId="378F675F" w14:textId="14B1A205"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5) свідоцтва про шлюб або витягу з Державного реєстру актів</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цивільного стану громадян про державну реєстрацію шлюбу – для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дружини/чоловіка загиблого (померлого);</w:t>
            </w:r>
          </w:p>
          <w:p w14:paraId="5582FD89" w14:textId="0CBFDC0B"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6) документа, який надає повноваження законному представнику</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або уповноваженій особі представляти члена сім’ї загиблого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(померлого) Захисника чи Захисниці України оформленого відповідно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до законодавства (у разі звернення законного представника або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уповноваженої особи);</w:t>
            </w:r>
          </w:p>
          <w:p w14:paraId="08745904" w14:textId="30DB9264"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7) свідоцтва про народження або витягу з Державного реєстру</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актів цивільного стану громадян про державну реєстрацію народження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дитини – для дітей загиблого (померлого);</w:t>
            </w:r>
          </w:p>
          <w:p w14:paraId="7BB3CAE3" w14:textId="44C4914A"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8) рішення районної, районної у мм. Києві та Севастополі</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держадміністрації, виконавчого органу міської, районної у місті (у разі</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їх створення), сільської, селищної ради або суду про встановлення опіки</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чи піклування над дитиною-сиротою, дитиною, позбавленою</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батьківського піклування (у разі здійснення опіки або піклування над</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дітьми загиблої (померлої) особи;</w:t>
            </w:r>
          </w:p>
          <w:p w14:paraId="3C906407" w14:textId="1080DD34" w:rsidR="00EF5D5E"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9) рішення суду або нотаріально посвідченого правочину, що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підтверджує факт перебування заявника на утриманні загиблого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(померлого) – для осіб, які не були членами сім’ї загиблого (померлого),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але перебували на його утриманні;</w:t>
            </w:r>
          </w:p>
          <w:p w14:paraId="6DC02792" w14:textId="0B7A16DD" w:rsidR="000D6D5C" w:rsidRPr="00FC317B" w:rsidRDefault="00EF5D5E"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10) довідка з реквізитами рахунка, відкритого в банку на ім’я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одержувача грошової допомоги.</w:t>
            </w:r>
          </w:p>
          <w:p w14:paraId="14728A92" w14:textId="77777777" w:rsidR="00A121AD" w:rsidRPr="00FC317B" w:rsidRDefault="00A121AD" w:rsidP="00FC317B">
            <w:pPr>
              <w:autoSpaceDE w:val="0"/>
              <w:autoSpaceDN w:val="0"/>
              <w:adjustRightInd w:val="0"/>
              <w:ind w:firstLine="79"/>
              <w:jc w:val="both"/>
              <w:rPr>
                <w:rFonts w:ascii="Times New Roman" w:eastAsia="Times New Roman" w:hAnsi="Times New Roman" w:cs="Times New Roman"/>
                <w:i/>
              </w:rPr>
            </w:pPr>
            <w:r w:rsidRPr="00FC317B">
              <w:rPr>
                <w:rFonts w:ascii="Times New Roman" w:eastAsia="Times New Roman" w:hAnsi="Times New Roman" w:cs="Times New Roman"/>
                <w:i/>
              </w:rPr>
              <w:t>Примітка:</w:t>
            </w:r>
          </w:p>
          <w:p w14:paraId="1E9F0B00" w14:textId="07C8D431" w:rsidR="00A121AD" w:rsidRPr="00FC317B" w:rsidRDefault="00A121AD" w:rsidP="00FC317B">
            <w:pPr>
              <w:autoSpaceDE w:val="0"/>
              <w:autoSpaceDN w:val="0"/>
              <w:adjustRightInd w:val="0"/>
              <w:ind w:firstLine="79"/>
              <w:jc w:val="both"/>
              <w:rPr>
                <w:rFonts w:ascii="Times New Roman" w:eastAsia="Times New Roman" w:hAnsi="Times New Roman" w:cs="Times New Roman"/>
                <w:i/>
              </w:rPr>
            </w:pPr>
            <w:r w:rsidRPr="00FC317B">
              <w:rPr>
                <w:rFonts w:ascii="Times New Roman" w:eastAsia="Times New Roman" w:hAnsi="Times New Roman" w:cs="Times New Roman"/>
                <w:i/>
              </w:rPr>
              <w:t>Заява про призначення та виплату одноразової грошової допомоги у</w:t>
            </w:r>
            <w:r w:rsidR="00FC317B" w:rsidRPr="00FC317B">
              <w:rPr>
                <w:rFonts w:ascii="Times New Roman" w:eastAsia="Times New Roman" w:hAnsi="Times New Roman" w:cs="Times New Roman"/>
                <w:i/>
              </w:rPr>
              <w:t xml:space="preserve"> </w:t>
            </w:r>
            <w:r w:rsidRPr="00FC317B">
              <w:rPr>
                <w:rFonts w:ascii="Times New Roman" w:eastAsia="Times New Roman" w:hAnsi="Times New Roman" w:cs="Times New Roman"/>
                <w:i/>
              </w:rPr>
              <w:t>разі загибелі (смерті) подається кожним повнолітнім заявником, а від</w:t>
            </w:r>
            <w:r w:rsidR="00FC317B" w:rsidRPr="00FC317B">
              <w:rPr>
                <w:rFonts w:ascii="Times New Roman" w:eastAsia="Times New Roman" w:hAnsi="Times New Roman" w:cs="Times New Roman"/>
                <w:i/>
              </w:rPr>
              <w:t xml:space="preserve"> </w:t>
            </w:r>
            <w:r w:rsidRPr="00FC317B">
              <w:rPr>
                <w:rFonts w:ascii="Times New Roman" w:eastAsia="Times New Roman" w:hAnsi="Times New Roman" w:cs="Times New Roman"/>
                <w:i/>
              </w:rPr>
              <w:t>імені дитини віком до 18 років, недієздатного члена сім’ї, члена сім’ї,</w:t>
            </w:r>
            <w:r w:rsidR="00FC317B" w:rsidRPr="00FC317B">
              <w:rPr>
                <w:rFonts w:ascii="Times New Roman" w:eastAsia="Times New Roman" w:hAnsi="Times New Roman" w:cs="Times New Roman"/>
                <w:i/>
              </w:rPr>
              <w:t xml:space="preserve"> </w:t>
            </w:r>
            <w:r w:rsidRPr="00FC317B">
              <w:rPr>
                <w:rFonts w:ascii="Times New Roman" w:eastAsia="Times New Roman" w:hAnsi="Times New Roman" w:cs="Times New Roman"/>
                <w:i/>
              </w:rPr>
              <w:t xml:space="preserve">дієздатність якого обмежена, </w:t>
            </w:r>
            <w:r w:rsidR="00FC317B">
              <w:rPr>
                <w:rFonts w:ascii="Times New Roman" w:eastAsia="Times New Roman" w:hAnsi="Times New Roman" w:cs="Times New Roman"/>
                <w:i/>
              </w:rPr>
              <w:t>-</w:t>
            </w:r>
            <w:r w:rsidRPr="00FC317B">
              <w:rPr>
                <w:rFonts w:ascii="Times New Roman" w:eastAsia="Times New Roman" w:hAnsi="Times New Roman" w:cs="Times New Roman"/>
                <w:i/>
              </w:rPr>
              <w:t xml:space="preserve"> іншим з батьків, опікуном,</w:t>
            </w:r>
            <w:r w:rsidR="00FC317B" w:rsidRPr="00FC317B">
              <w:rPr>
                <w:rFonts w:ascii="Times New Roman" w:eastAsia="Times New Roman" w:hAnsi="Times New Roman" w:cs="Times New Roman"/>
                <w:i/>
              </w:rPr>
              <w:t xml:space="preserve"> </w:t>
            </w:r>
            <w:r w:rsidRPr="00FC317B">
              <w:rPr>
                <w:rFonts w:ascii="Times New Roman" w:eastAsia="Times New Roman" w:hAnsi="Times New Roman" w:cs="Times New Roman"/>
                <w:i/>
              </w:rPr>
              <w:t>піклувальником або іншим законним представником.</w:t>
            </w:r>
          </w:p>
          <w:p w14:paraId="43C92857" w14:textId="77777777" w:rsidR="00FC317B" w:rsidRPr="00FC317B" w:rsidRDefault="00FC317B" w:rsidP="00FC317B">
            <w:pPr>
              <w:autoSpaceDE w:val="0"/>
              <w:autoSpaceDN w:val="0"/>
              <w:adjustRightInd w:val="0"/>
              <w:ind w:firstLine="79"/>
              <w:jc w:val="both"/>
              <w:rPr>
                <w:rFonts w:ascii="Times New Roman" w:eastAsia="Times New Roman" w:hAnsi="Times New Roman" w:cs="Times New Roman"/>
                <w:b/>
              </w:rPr>
            </w:pPr>
          </w:p>
          <w:p w14:paraId="55A013F5" w14:textId="33FD59CB" w:rsidR="00A121AD" w:rsidRPr="00FC317B" w:rsidRDefault="00A121AD"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b/>
              </w:rPr>
              <w:t>2. Члени сім’ї померлого отримувача одноразової грошової</w:t>
            </w:r>
            <w:r w:rsidR="00FC317B" w:rsidRPr="00FC317B">
              <w:rPr>
                <w:rFonts w:ascii="Times New Roman" w:eastAsia="Times New Roman" w:hAnsi="Times New Roman" w:cs="Times New Roman"/>
                <w:b/>
              </w:rPr>
              <w:t xml:space="preserve"> </w:t>
            </w:r>
            <w:r w:rsidRPr="00FC317B">
              <w:rPr>
                <w:rFonts w:ascii="Times New Roman" w:eastAsia="Times New Roman" w:hAnsi="Times New Roman" w:cs="Times New Roman"/>
                <w:b/>
              </w:rPr>
              <w:t>допомоги, якому одноразова грошова допомога призначена та не</w:t>
            </w:r>
            <w:r w:rsidR="00FC317B" w:rsidRPr="00FC317B">
              <w:rPr>
                <w:rFonts w:ascii="Times New Roman" w:eastAsia="Times New Roman" w:hAnsi="Times New Roman" w:cs="Times New Roman"/>
                <w:b/>
              </w:rPr>
              <w:t xml:space="preserve"> </w:t>
            </w:r>
            <w:r w:rsidRPr="00FC317B">
              <w:rPr>
                <w:rFonts w:ascii="Times New Roman" w:eastAsia="Times New Roman" w:hAnsi="Times New Roman" w:cs="Times New Roman"/>
                <w:b/>
              </w:rPr>
              <w:t>виплачена у зв’язку з його смертю, які мають право на її отримання</w:t>
            </w:r>
            <w:r w:rsidR="00FC317B" w:rsidRPr="00FC317B">
              <w:rPr>
                <w:rFonts w:ascii="Times New Roman" w:eastAsia="Times New Roman" w:hAnsi="Times New Roman" w:cs="Times New Roman"/>
                <w:b/>
              </w:rPr>
              <w:t xml:space="preserve"> </w:t>
            </w:r>
            <w:r w:rsidRPr="00FC317B">
              <w:rPr>
                <w:rFonts w:ascii="Times New Roman" w:eastAsia="Times New Roman" w:hAnsi="Times New Roman" w:cs="Times New Roman"/>
                <w:b/>
              </w:rPr>
              <w:t xml:space="preserve">відповідно до рішення </w:t>
            </w:r>
            <w:proofErr w:type="spellStart"/>
            <w:r w:rsidRPr="00FC317B">
              <w:rPr>
                <w:rFonts w:ascii="Times New Roman" w:eastAsia="Times New Roman" w:hAnsi="Times New Roman" w:cs="Times New Roman"/>
                <w:b/>
              </w:rPr>
              <w:t>Мінветеранів</w:t>
            </w:r>
            <w:proofErr w:type="spellEnd"/>
            <w:r w:rsidRPr="00FC317B">
              <w:rPr>
                <w:rFonts w:ascii="Times New Roman" w:eastAsia="Times New Roman" w:hAnsi="Times New Roman" w:cs="Times New Roman"/>
                <w:b/>
              </w:rPr>
              <w:t>,</w:t>
            </w:r>
            <w:r w:rsidRPr="00FC317B">
              <w:rPr>
                <w:rFonts w:ascii="Times New Roman" w:eastAsia="Times New Roman" w:hAnsi="Times New Roman" w:cs="Times New Roman"/>
              </w:rPr>
              <w:t xml:space="preserve"> подають до </w:t>
            </w:r>
            <w:proofErr w:type="spellStart"/>
            <w:r w:rsidRPr="00FC317B">
              <w:rPr>
                <w:rFonts w:ascii="Times New Roman" w:eastAsia="Times New Roman" w:hAnsi="Times New Roman" w:cs="Times New Roman"/>
              </w:rPr>
              <w:t>Мінветеранів</w:t>
            </w:r>
            <w:proofErr w:type="spellEnd"/>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заяву встановленого зразка згідно з додатком 3 до Порядку № 336 та</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додають копії:</w:t>
            </w:r>
          </w:p>
          <w:p w14:paraId="792A9463" w14:textId="77777777" w:rsidR="00A121AD" w:rsidRPr="00FC317B" w:rsidRDefault="00A121AD"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свідоцтва про смерть одержувача одноразової грошової допомоги;</w:t>
            </w:r>
          </w:p>
          <w:p w14:paraId="14E1DF65" w14:textId="229BBA69" w:rsidR="00A121AD" w:rsidRPr="00FC317B" w:rsidRDefault="00A121AD"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документа, який надає повноваження законному представнику або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уповноваженій особі представляти особу, оформленого відповідно до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законодавства (у разі звернення законного представника або</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уповноваженої особи);</w:t>
            </w:r>
          </w:p>
          <w:p w14:paraId="1D5F5EC3" w14:textId="36945327" w:rsidR="00A121AD" w:rsidRPr="00FC317B" w:rsidRDefault="00A121AD"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довідки з реквізитами рахунка, відкритого в банку на ім’я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одержувача одноразової грошової допомоги.</w:t>
            </w:r>
          </w:p>
          <w:p w14:paraId="29EE443C" w14:textId="2927403F" w:rsidR="00A121AD" w:rsidRPr="00FC317B" w:rsidRDefault="00A121AD" w:rsidP="00FC317B">
            <w:pPr>
              <w:autoSpaceDE w:val="0"/>
              <w:autoSpaceDN w:val="0"/>
              <w:adjustRightInd w:val="0"/>
              <w:ind w:firstLine="79"/>
              <w:jc w:val="both"/>
              <w:rPr>
                <w:rFonts w:ascii="Times New Roman" w:eastAsia="Times New Roman" w:hAnsi="Times New Roman" w:cs="Times New Roman"/>
              </w:rPr>
            </w:pPr>
            <w:r w:rsidRPr="00FC317B">
              <w:rPr>
                <w:rFonts w:ascii="Times New Roman" w:eastAsia="Times New Roman" w:hAnsi="Times New Roman" w:cs="Times New Roman"/>
              </w:rPr>
              <w:t>Якщо один із членів сім’ї відмовляється від отримання одноразової</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грошової допомоги додається заява про відмову від отримання</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одноразової грошової допомоги, справжність підпису на якій</w:t>
            </w:r>
            <w:r w:rsidR="00FC317B" w:rsidRPr="00FC317B">
              <w:rPr>
                <w:rFonts w:ascii="Times New Roman" w:eastAsia="Times New Roman" w:hAnsi="Times New Roman" w:cs="Times New Roman"/>
              </w:rPr>
              <w:t xml:space="preserve"> </w:t>
            </w:r>
            <w:r w:rsidRPr="00FC317B">
              <w:rPr>
                <w:rFonts w:ascii="Times New Roman" w:eastAsia="Times New Roman" w:hAnsi="Times New Roman" w:cs="Times New Roman"/>
              </w:rPr>
              <w:t>засвідчується нотаріально.</w:t>
            </w:r>
          </w:p>
          <w:p w14:paraId="34BC7981" w14:textId="77777777" w:rsidR="00A121AD" w:rsidRPr="00FC317B" w:rsidRDefault="00A121AD" w:rsidP="00FC317B">
            <w:pPr>
              <w:autoSpaceDE w:val="0"/>
              <w:autoSpaceDN w:val="0"/>
              <w:adjustRightInd w:val="0"/>
              <w:ind w:firstLine="79"/>
              <w:jc w:val="both"/>
              <w:rPr>
                <w:rFonts w:ascii="Times New Roman" w:eastAsia="Times New Roman" w:hAnsi="Times New Roman" w:cs="Times New Roman"/>
                <w:i/>
              </w:rPr>
            </w:pPr>
            <w:r w:rsidRPr="00FC317B">
              <w:rPr>
                <w:rFonts w:ascii="Times New Roman" w:eastAsia="Times New Roman" w:hAnsi="Times New Roman" w:cs="Times New Roman"/>
                <w:i/>
              </w:rPr>
              <w:t>Примітка:</w:t>
            </w:r>
          </w:p>
          <w:p w14:paraId="4C958D0B" w14:textId="239B7379" w:rsidR="00EF5D5E" w:rsidRPr="00D832C4" w:rsidRDefault="00A121AD" w:rsidP="00FC317B">
            <w:pPr>
              <w:autoSpaceDE w:val="0"/>
              <w:autoSpaceDN w:val="0"/>
              <w:adjustRightInd w:val="0"/>
              <w:ind w:firstLine="79"/>
              <w:jc w:val="both"/>
              <w:rPr>
                <w:rFonts w:ascii="Times New Roman" w:eastAsia="Times New Roman" w:hAnsi="Times New Roman" w:cs="Times New Roman"/>
                <w:color w:val="FF0000"/>
              </w:rPr>
            </w:pPr>
            <w:r w:rsidRPr="00FC317B">
              <w:rPr>
                <w:rFonts w:ascii="Times New Roman" w:eastAsia="Times New Roman" w:hAnsi="Times New Roman" w:cs="Times New Roman"/>
                <w:i/>
              </w:rPr>
              <w:t>копії документів, що додаються до заяви, звіряються з оригіналами</w:t>
            </w:r>
            <w:r w:rsidRPr="00FC317B">
              <w:rPr>
                <w:rFonts w:ascii="Times New Roman" w:eastAsia="Times New Roman" w:hAnsi="Times New Roman" w:cs="Times New Roman"/>
              </w:rPr>
              <w:t xml:space="preserve"> </w:t>
            </w:r>
          </w:p>
        </w:tc>
      </w:tr>
      <w:tr w:rsidR="00D832C4" w:rsidRPr="00D832C4" w14:paraId="25459AB7"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6DDAC02B" w14:textId="6ECD120C" w:rsidR="007B1FDA" w:rsidRPr="008C42A6" w:rsidRDefault="00FC317B">
            <w:pPr>
              <w:jc w:val="center"/>
              <w:rPr>
                <w:rFonts w:ascii="Times New Roman" w:eastAsia="Times New Roman" w:hAnsi="Times New Roman" w:cs="Times New Roman"/>
              </w:rPr>
            </w:pPr>
            <w:r w:rsidRPr="008C42A6">
              <w:rPr>
                <w:rFonts w:ascii="Times New Roman" w:eastAsia="Times New Roman" w:hAnsi="Times New Roman" w:cs="Times New Roman"/>
              </w:rPr>
              <w:lastRenderedPageBreak/>
              <w:t>8</w:t>
            </w:r>
          </w:p>
        </w:tc>
        <w:tc>
          <w:tcPr>
            <w:tcW w:w="4489" w:type="dxa"/>
            <w:tcBorders>
              <w:top w:val="single" w:sz="6" w:space="0" w:color="000000"/>
              <w:left w:val="single" w:sz="6" w:space="0" w:color="000000"/>
              <w:bottom w:val="single" w:sz="6" w:space="0" w:color="000000"/>
              <w:right w:val="single" w:sz="6" w:space="0" w:color="000000"/>
            </w:tcBorders>
            <w:vAlign w:val="center"/>
          </w:tcPr>
          <w:p w14:paraId="7C0B138D" w14:textId="77777777" w:rsidR="007B1FDA" w:rsidRPr="008C42A6" w:rsidRDefault="00514A4A">
            <w:pPr>
              <w:rPr>
                <w:rFonts w:ascii="Times New Roman" w:eastAsia="Times New Roman" w:hAnsi="Times New Roman" w:cs="Times New Roman"/>
              </w:rPr>
            </w:pPr>
            <w:r w:rsidRPr="008C42A6">
              <w:rPr>
                <w:rFonts w:ascii="Times New Roman" w:eastAsia="Times New Roman" w:hAnsi="Times New Roman" w:cs="Times New Roman"/>
              </w:rPr>
              <w:t>Спосіб подання документів, необхідних для отримання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5D60FA30" w14:textId="723988CD" w:rsidR="008C42A6" w:rsidRPr="008C42A6" w:rsidRDefault="008C42A6" w:rsidP="008C42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8C42A6">
              <w:rPr>
                <w:rFonts w:ascii="Times New Roman" w:eastAsia="Times New Roman" w:hAnsi="Times New Roman" w:cs="Times New Roman"/>
              </w:rPr>
              <w:t>Заява разом із доданими до неї копіями документів подається особисто з пред’явленням документа, що посвідчує особу заявника, або через законного представника чи уповноважену особу:</w:t>
            </w:r>
          </w:p>
          <w:p w14:paraId="5B27D96B" w14:textId="3F6EEFC6" w:rsidR="008C42A6" w:rsidRPr="008C42A6" w:rsidRDefault="008C42A6" w:rsidP="008C42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8C42A6">
              <w:rPr>
                <w:rFonts w:ascii="Times New Roman" w:eastAsia="Times New Roman" w:hAnsi="Times New Roman" w:cs="Times New Roman"/>
              </w:rPr>
              <w:t>1. До ЦНАП незалежно від задекларованого/зареєстрованого місця проживання;</w:t>
            </w:r>
          </w:p>
          <w:p w14:paraId="4E22B9FA" w14:textId="597662DD" w:rsidR="007B1FDA" w:rsidRPr="008C42A6" w:rsidRDefault="008C42A6" w:rsidP="008C42A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21"/>
              <w:jc w:val="both"/>
              <w:rPr>
                <w:rFonts w:ascii="Times New Roman" w:eastAsia="Times New Roman" w:hAnsi="Times New Roman" w:cs="Times New Roman"/>
              </w:rPr>
            </w:pPr>
            <w:r w:rsidRPr="008C42A6">
              <w:rPr>
                <w:rFonts w:ascii="Times New Roman" w:eastAsia="Times New Roman" w:hAnsi="Times New Roman" w:cs="Times New Roman"/>
              </w:rPr>
              <w:t>2. До Міністерства у справах ветеранів України, у тому числі поштою, на адресу: вулиця Хрещатик, буд. 34, м. Київ, 01001.</w:t>
            </w:r>
          </w:p>
        </w:tc>
      </w:tr>
      <w:tr w:rsidR="00D832C4" w:rsidRPr="00D832C4" w14:paraId="2F0F932D"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7A4D31B9" w14:textId="026C0096" w:rsidR="007B1FDA" w:rsidRPr="008C42A6" w:rsidRDefault="008C42A6">
            <w:pPr>
              <w:jc w:val="center"/>
              <w:rPr>
                <w:rFonts w:ascii="Times New Roman" w:eastAsia="Times New Roman" w:hAnsi="Times New Roman" w:cs="Times New Roman"/>
              </w:rPr>
            </w:pPr>
            <w:r w:rsidRPr="008C42A6">
              <w:rPr>
                <w:rFonts w:ascii="Times New Roman" w:eastAsia="Times New Roman" w:hAnsi="Times New Roman" w:cs="Times New Roman"/>
              </w:rPr>
              <w:t>9</w:t>
            </w:r>
          </w:p>
        </w:tc>
        <w:tc>
          <w:tcPr>
            <w:tcW w:w="4489" w:type="dxa"/>
            <w:tcBorders>
              <w:top w:val="single" w:sz="6" w:space="0" w:color="000000"/>
              <w:left w:val="single" w:sz="6" w:space="0" w:color="000000"/>
              <w:bottom w:val="single" w:sz="6" w:space="0" w:color="000000"/>
              <w:right w:val="single" w:sz="6" w:space="0" w:color="000000"/>
            </w:tcBorders>
            <w:vAlign w:val="center"/>
          </w:tcPr>
          <w:p w14:paraId="7E797ED7" w14:textId="77777777" w:rsidR="007B1FDA" w:rsidRPr="008C42A6" w:rsidRDefault="00514A4A">
            <w:pPr>
              <w:rPr>
                <w:rFonts w:ascii="Times New Roman" w:eastAsia="Times New Roman" w:hAnsi="Times New Roman" w:cs="Times New Roman"/>
              </w:rPr>
            </w:pPr>
            <w:r w:rsidRPr="008C42A6">
              <w:rPr>
                <w:rFonts w:ascii="Times New Roman" w:eastAsia="Times New Roman" w:hAnsi="Times New Roman" w:cs="Times New Roman"/>
              </w:rPr>
              <w:t>Платність (безоплатність)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603E908" w14:textId="77777777" w:rsidR="007B1FDA" w:rsidRPr="008C42A6" w:rsidRDefault="00514A4A" w:rsidP="0009291B">
            <w:pPr>
              <w:ind w:firstLine="222"/>
              <w:jc w:val="both"/>
              <w:rPr>
                <w:rFonts w:ascii="Times New Roman" w:eastAsia="Times New Roman" w:hAnsi="Times New Roman" w:cs="Times New Roman"/>
              </w:rPr>
            </w:pPr>
            <w:r w:rsidRPr="008C42A6">
              <w:rPr>
                <w:rFonts w:ascii="Times New Roman" w:eastAsia="Times New Roman" w:hAnsi="Times New Roman" w:cs="Times New Roman"/>
              </w:rPr>
              <w:t>Безоплатно</w:t>
            </w:r>
          </w:p>
        </w:tc>
      </w:tr>
      <w:tr w:rsidR="00D832C4" w:rsidRPr="00D832C4" w14:paraId="285DA4AC" w14:textId="77777777" w:rsidTr="006E1B49">
        <w:trPr>
          <w:trHeight w:val="20"/>
        </w:trPr>
        <w:tc>
          <w:tcPr>
            <w:tcW w:w="405" w:type="dxa"/>
            <w:tcBorders>
              <w:top w:val="single" w:sz="6" w:space="0" w:color="000000"/>
              <w:left w:val="single" w:sz="6" w:space="0" w:color="000000"/>
              <w:bottom w:val="single" w:sz="6" w:space="0" w:color="000000"/>
              <w:right w:val="single" w:sz="6" w:space="0" w:color="000000"/>
            </w:tcBorders>
            <w:vAlign w:val="center"/>
          </w:tcPr>
          <w:p w14:paraId="038DF2D4" w14:textId="6EFA54AC" w:rsidR="007B1FDA" w:rsidRPr="008C42A6" w:rsidRDefault="00514A4A" w:rsidP="008C42A6">
            <w:pPr>
              <w:jc w:val="center"/>
              <w:rPr>
                <w:rFonts w:ascii="Times New Roman" w:eastAsia="Times New Roman" w:hAnsi="Times New Roman" w:cs="Times New Roman"/>
              </w:rPr>
            </w:pPr>
            <w:r w:rsidRPr="008C42A6">
              <w:rPr>
                <w:rFonts w:ascii="Times New Roman" w:eastAsia="Times New Roman" w:hAnsi="Times New Roman" w:cs="Times New Roman"/>
              </w:rPr>
              <w:t>1</w:t>
            </w:r>
            <w:r w:rsidR="008C42A6" w:rsidRPr="008C42A6">
              <w:rPr>
                <w:rFonts w:ascii="Times New Roman" w:eastAsia="Times New Roman" w:hAnsi="Times New Roman" w:cs="Times New Roman"/>
              </w:rPr>
              <w:t>0</w:t>
            </w:r>
          </w:p>
        </w:tc>
        <w:tc>
          <w:tcPr>
            <w:tcW w:w="4489" w:type="dxa"/>
            <w:tcBorders>
              <w:top w:val="single" w:sz="6" w:space="0" w:color="000000"/>
              <w:left w:val="single" w:sz="6" w:space="0" w:color="000000"/>
              <w:bottom w:val="single" w:sz="6" w:space="0" w:color="000000"/>
              <w:right w:val="single" w:sz="6" w:space="0" w:color="000000"/>
            </w:tcBorders>
            <w:vAlign w:val="center"/>
          </w:tcPr>
          <w:p w14:paraId="77A95B72" w14:textId="77777777" w:rsidR="007B1FDA" w:rsidRPr="008C42A6" w:rsidRDefault="00514A4A" w:rsidP="00BD54A2">
            <w:pPr>
              <w:rPr>
                <w:rFonts w:ascii="Times New Roman" w:eastAsia="Times New Roman" w:hAnsi="Times New Roman" w:cs="Times New Roman"/>
              </w:rPr>
            </w:pPr>
            <w:r w:rsidRPr="008C42A6">
              <w:rPr>
                <w:rFonts w:ascii="Times New Roman" w:eastAsia="Times New Roman" w:hAnsi="Times New Roman" w:cs="Times New Roman"/>
              </w:rPr>
              <w:t>Строк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4D78A4F8" w14:textId="5BF37D20" w:rsidR="007B1FDA" w:rsidRPr="008C42A6" w:rsidRDefault="0009291B" w:rsidP="0009291B">
            <w:pPr>
              <w:shd w:val="clear" w:color="auto" w:fill="FFFFFF"/>
              <w:ind w:firstLine="222"/>
              <w:jc w:val="both"/>
              <w:rPr>
                <w:rFonts w:ascii="Times New Roman" w:eastAsia="Times New Roman" w:hAnsi="Times New Roman" w:cs="Times New Roman"/>
              </w:rPr>
            </w:pPr>
            <w:r w:rsidRPr="008C42A6">
              <w:rPr>
                <w:rFonts w:ascii="Times New Roman" w:hAnsi="Times New Roman" w:cs="Times New Roman"/>
              </w:rPr>
              <w:t>30 календарних днів з дня надходження документів (уточненої інформації) (без урахування строку залишення заяви без руху у відповідності до ст. 43 Закону України “Про адміністративну процедуру” та/або строку зупинення адміністративного провадження у справі з розгляду заяви на підставі п. 5 ч. 2 ст. 64 Закону України “Про адміністративну процедуру”)</w:t>
            </w:r>
          </w:p>
        </w:tc>
      </w:tr>
      <w:tr w:rsidR="00D832C4" w:rsidRPr="00D832C4" w14:paraId="3C245240" w14:textId="77777777" w:rsidTr="006E1B49">
        <w:trPr>
          <w:trHeight w:val="2041"/>
        </w:trPr>
        <w:tc>
          <w:tcPr>
            <w:tcW w:w="405" w:type="dxa"/>
            <w:tcBorders>
              <w:top w:val="single" w:sz="6" w:space="0" w:color="000000"/>
              <w:left w:val="single" w:sz="6" w:space="0" w:color="000000"/>
              <w:bottom w:val="single" w:sz="6" w:space="0" w:color="000000"/>
              <w:right w:val="single" w:sz="6" w:space="0" w:color="000000"/>
            </w:tcBorders>
            <w:vAlign w:val="center"/>
          </w:tcPr>
          <w:p w14:paraId="2B832783" w14:textId="792DED32" w:rsidR="007B1FDA" w:rsidRPr="00EA0F1B" w:rsidRDefault="00514A4A" w:rsidP="008C42A6">
            <w:pPr>
              <w:rPr>
                <w:rFonts w:ascii="Times New Roman" w:eastAsia="Times New Roman" w:hAnsi="Times New Roman" w:cs="Times New Roman"/>
              </w:rPr>
            </w:pPr>
            <w:r w:rsidRPr="00EA0F1B">
              <w:rPr>
                <w:rFonts w:ascii="Times New Roman" w:eastAsia="Times New Roman" w:hAnsi="Times New Roman" w:cs="Times New Roman"/>
              </w:rPr>
              <w:lastRenderedPageBreak/>
              <w:t>1</w:t>
            </w:r>
            <w:r w:rsidR="008C42A6" w:rsidRPr="00EA0F1B">
              <w:rPr>
                <w:rFonts w:ascii="Times New Roman" w:eastAsia="Times New Roman" w:hAnsi="Times New Roman" w:cs="Times New Roman"/>
              </w:rPr>
              <w:t>1</w:t>
            </w:r>
          </w:p>
        </w:tc>
        <w:tc>
          <w:tcPr>
            <w:tcW w:w="4489" w:type="dxa"/>
            <w:tcBorders>
              <w:top w:val="single" w:sz="6" w:space="0" w:color="000000"/>
              <w:left w:val="single" w:sz="6" w:space="0" w:color="000000"/>
              <w:bottom w:val="single" w:sz="6" w:space="0" w:color="000000"/>
              <w:right w:val="single" w:sz="6" w:space="0" w:color="000000"/>
            </w:tcBorders>
            <w:vAlign w:val="center"/>
          </w:tcPr>
          <w:p w14:paraId="618F9BF0" w14:textId="162FB476" w:rsidR="007B1FDA" w:rsidRPr="00EA0F1B" w:rsidRDefault="00514A4A">
            <w:pPr>
              <w:rPr>
                <w:rFonts w:ascii="Times New Roman" w:eastAsia="Times New Roman" w:hAnsi="Times New Roman" w:cs="Times New Roman"/>
              </w:rPr>
            </w:pPr>
            <w:r w:rsidRPr="00EA0F1B">
              <w:rPr>
                <w:rFonts w:ascii="Times New Roman" w:eastAsia="Times New Roman" w:hAnsi="Times New Roman" w:cs="Times New Roman"/>
              </w:rPr>
              <w:t xml:space="preserve">Перелік підстав для відмови у </w:t>
            </w:r>
            <w:r w:rsidR="00F26AB1" w:rsidRPr="00EA0F1B">
              <w:rPr>
                <w:rFonts w:ascii="Times New Roman" w:eastAsia="Times New Roman" w:hAnsi="Times New Roman" w:cs="Times New Roman"/>
              </w:rPr>
              <w:t>наданні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23FDA629" w14:textId="7DD4F006" w:rsidR="00087A1A" w:rsidRPr="00EA0F1B" w:rsidRDefault="00087A1A" w:rsidP="00087A1A">
            <w:pPr>
              <w:pStyle w:val="a6"/>
              <w:keepNext/>
              <w:ind w:left="0" w:firstLine="142"/>
              <w:rPr>
                <w:sz w:val="24"/>
                <w:szCs w:val="24"/>
              </w:rPr>
            </w:pPr>
            <w:r w:rsidRPr="00EA0F1B">
              <w:rPr>
                <w:sz w:val="24"/>
                <w:szCs w:val="24"/>
              </w:rPr>
              <w:t>1. Подання неправдивих відомостей для призначення та виплати одноразової грошової допомоги;</w:t>
            </w:r>
          </w:p>
          <w:p w14:paraId="712328C6" w14:textId="0511CE95" w:rsidR="00087A1A" w:rsidRPr="00EA0F1B" w:rsidRDefault="00087A1A" w:rsidP="00087A1A">
            <w:pPr>
              <w:pStyle w:val="a6"/>
              <w:keepNext/>
              <w:ind w:left="0" w:firstLine="142"/>
              <w:rPr>
                <w:sz w:val="24"/>
                <w:szCs w:val="24"/>
              </w:rPr>
            </w:pPr>
            <w:r w:rsidRPr="00EA0F1B">
              <w:rPr>
                <w:sz w:val="24"/>
                <w:szCs w:val="24"/>
              </w:rPr>
              <w:t>2. Отримання від органів, уповноважених виплачувати одноразову грошову допомогу відповідно до інших законів, інформації стосовно призначення такої допомоги у зв’язку з встановленням інвалідності або у зв’язку із загибеллю (смертю) особи, члена сім’ї якої звернулися за призначенням одноразової грошової допомоги;</w:t>
            </w:r>
          </w:p>
          <w:p w14:paraId="3B9E1F52" w14:textId="2DDEFF5D" w:rsidR="007B1FDA" w:rsidRPr="00EA0F1B" w:rsidRDefault="00087A1A" w:rsidP="00087A1A">
            <w:pPr>
              <w:pStyle w:val="a6"/>
              <w:keepNext/>
              <w:ind w:left="0" w:firstLine="142"/>
              <w:rPr>
                <w:sz w:val="24"/>
                <w:szCs w:val="24"/>
              </w:rPr>
            </w:pPr>
            <w:r w:rsidRPr="00EA0F1B">
              <w:rPr>
                <w:sz w:val="24"/>
                <w:szCs w:val="24"/>
              </w:rPr>
              <w:t>3. У разі подання заяви особою, якій вже призначено одноразову грошову допомогу.</w:t>
            </w:r>
          </w:p>
        </w:tc>
      </w:tr>
      <w:tr w:rsidR="00D832C4" w:rsidRPr="00D832C4" w14:paraId="11120AC7" w14:textId="77777777" w:rsidTr="006E1B49">
        <w:trPr>
          <w:trHeight w:val="896"/>
        </w:trPr>
        <w:tc>
          <w:tcPr>
            <w:tcW w:w="405" w:type="dxa"/>
            <w:tcBorders>
              <w:top w:val="single" w:sz="6" w:space="0" w:color="000000"/>
              <w:left w:val="single" w:sz="6" w:space="0" w:color="000000"/>
              <w:bottom w:val="single" w:sz="6" w:space="0" w:color="000000"/>
              <w:right w:val="single" w:sz="6" w:space="0" w:color="000000"/>
            </w:tcBorders>
            <w:vAlign w:val="center"/>
          </w:tcPr>
          <w:p w14:paraId="58742356" w14:textId="2299E515" w:rsidR="007B1FDA" w:rsidRPr="00602FD1" w:rsidRDefault="00514A4A" w:rsidP="00EA0F1B">
            <w:pPr>
              <w:rPr>
                <w:rFonts w:ascii="Times New Roman" w:eastAsia="Times New Roman" w:hAnsi="Times New Roman" w:cs="Times New Roman"/>
              </w:rPr>
            </w:pPr>
            <w:r w:rsidRPr="00602FD1">
              <w:rPr>
                <w:rFonts w:ascii="Times New Roman" w:eastAsia="Times New Roman" w:hAnsi="Times New Roman" w:cs="Times New Roman"/>
              </w:rPr>
              <w:t>1</w:t>
            </w:r>
            <w:r w:rsidR="00EA0F1B" w:rsidRPr="00602FD1">
              <w:rPr>
                <w:rFonts w:ascii="Times New Roman" w:eastAsia="Times New Roman" w:hAnsi="Times New Roman" w:cs="Times New Roman"/>
              </w:rPr>
              <w:t>2</w:t>
            </w:r>
          </w:p>
        </w:tc>
        <w:tc>
          <w:tcPr>
            <w:tcW w:w="4489" w:type="dxa"/>
            <w:tcBorders>
              <w:top w:val="single" w:sz="6" w:space="0" w:color="000000"/>
              <w:left w:val="single" w:sz="6" w:space="0" w:color="000000"/>
              <w:bottom w:val="single" w:sz="6" w:space="0" w:color="000000"/>
              <w:right w:val="single" w:sz="6" w:space="0" w:color="000000"/>
            </w:tcBorders>
            <w:vAlign w:val="center"/>
          </w:tcPr>
          <w:p w14:paraId="7A7C7C05" w14:textId="77777777" w:rsidR="007B1FDA" w:rsidRPr="00602FD1" w:rsidRDefault="00514A4A">
            <w:pPr>
              <w:rPr>
                <w:rFonts w:ascii="Times New Roman" w:eastAsia="Times New Roman" w:hAnsi="Times New Roman" w:cs="Times New Roman"/>
              </w:rPr>
            </w:pPr>
            <w:r w:rsidRPr="00602FD1">
              <w:rPr>
                <w:rFonts w:ascii="Times New Roman" w:eastAsia="Times New Roman" w:hAnsi="Times New Roman" w:cs="Times New Roman"/>
              </w:rPr>
              <w:t>Результат надання адміністративної послуги</w:t>
            </w:r>
          </w:p>
        </w:tc>
        <w:tc>
          <w:tcPr>
            <w:tcW w:w="5103" w:type="dxa"/>
            <w:tcBorders>
              <w:top w:val="single" w:sz="6" w:space="0" w:color="000000"/>
              <w:left w:val="single" w:sz="6" w:space="0" w:color="000000"/>
              <w:bottom w:val="single" w:sz="6" w:space="0" w:color="000000"/>
              <w:right w:val="single" w:sz="6" w:space="0" w:color="000000"/>
            </w:tcBorders>
            <w:vAlign w:val="center"/>
          </w:tcPr>
          <w:p w14:paraId="1679DEC0" w14:textId="149D5F0B" w:rsidR="00602FD1" w:rsidRPr="00602FD1" w:rsidRDefault="00602FD1" w:rsidP="00602FD1">
            <w:pPr>
              <w:tabs>
                <w:tab w:val="left" w:pos="358"/>
                <w:tab w:val="left" w:pos="449"/>
              </w:tabs>
              <w:ind w:right="82" w:firstLine="222"/>
              <w:jc w:val="both"/>
              <w:rPr>
                <w:rFonts w:ascii="Times New Roman" w:eastAsia="Times New Roman" w:hAnsi="Times New Roman" w:cs="Times New Roman"/>
              </w:rPr>
            </w:pPr>
            <w:bookmarkStart w:id="4" w:name="bookmark=id.3znysh7" w:colFirst="0" w:colLast="0"/>
            <w:bookmarkEnd w:id="4"/>
            <w:r w:rsidRPr="00602FD1">
              <w:rPr>
                <w:rFonts w:ascii="Times New Roman" w:eastAsia="Times New Roman" w:hAnsi="Times New Roman" w:cs="Times New Roman"/>
              </w:rPr>
              <w:t>Повідомлення про рішення прийняте за результатами розгляду (про</w:t>
            </w:r>
            <w:r>
              <w:rPr>
                <w:rFonts w:ascii="Times New Roman" w:eastAsia="Times New Roman" w:hAnsi="Times New Roman" w:cs="Times New Roman"/>
              </w:rPr>
              <w:t xml:space="preserve"> </w:t>
            </w:r>
            <w:r w:rsidRPr="00602FD1">
              <w:rPr>
                <w:rFonts w:ascii="Times New Roman" w:eastAsia="Times New Roman" w:hAnsi="Times New Roman" w:cs="Times New Roman"/>
              </w:rPr>
              <w:t>призначення та виплату одноразової грошової допомоги або про</w:t>
            </w:r>
            <w:r>
              <w:rPr>
                <w:rFonts w:ascii="Times New Roman" w:eastAsia="Times New Roman" w:hAnsi="Times New Roman" w:cs="Times New Roman"/>
              </w:rPr>
              <w:t xml:space="preserve"> </w:t>
            </w:r>
            <w:r w:rsidRPr="00602FD1">
              <w:rPr>
                <w:rFonts w:ascii="Times New Roman" w:eastAsia="Times New Roman" w:hAnsi="Times New Roman" w:cs="Times New Roman"/>
              </w:rPr>
              <w:t>відмову в призначенні одноразової грошової допомоги)</w:t>
            </w:r>
          </w:p>
          <w:p w14:paraId="5C632EF6" w14:textId="77777777" w:rsidR="00602FD1" w:rsidRPr="00602FD1" w:rsidRDefault="00602FD1" w:rsidP="00602FD1">
            <w:pPr>
              <w:tabs>
                <w:tab w:val="left" w:pos="358"/>
                <w:tab w:val="left" w:pos="449"/>
              </w:tabs>
              <w:ind w:right="82" w:firstLine="222"/>
              <w:jc w:val="both"/>
              <w:rPr>
                <w:rFonts w:ascii="Times New Roman" w:eastAsia="Times New Roman" w:hAnsi="Times New Roman" w:cs="Times New Roman"/>
                <w:i/>
              </w:rPr>
            </w:pPr>
            <w:r w:rsidRPr="00602FD1">
              <w:rPr>
                <w:rFonts w:ascii="Times New Roman" w:eastAsia="Times New Roman" w:hAnsi="Times New Roman" w:cs="Times New Roman"/>
                <w:i/>
              </w:rPr>
              <w:t>Примітка:</w:t>
            </w:r>
          </w:p>
          <w:p w14:paraId="14AECD98" w14:textId="696136D6" w:rsidR="007B1FDA" w:rsidRPr="00602FD1" w:rsidRDefault="00602FD1" w:rsidP="00602FD1">
            <w:pPr>
              <w:tabs>
                <w:tab w:val="left" w:pos="358"/>
                <w:tab w:val="left" w:pos="449"/>
              </w:tabs>
              <w:ind w:right="82" w:firstLine="222"/>
              <w:jc w:val="both"/>
              <w:rPr>
                <w:rFonts w:ascii="Times New Roman" w:eastAsia="Times New Roman" w:hAnsi="Times New Roman" w:cs="Times New Roman"/>
              </w:rPr>
            </w:pPr>
            <w:r w:rsidRPr="00602FD1">
              <w:rPr>
                <w:rFonts w:ascii="Times New Roman" w:eastAsia="Times New Roman" w:hAnsi="Times New Roman" w:cs="Times New Roman"/>
                <w:i/>
              </w:rPr>
              <w:t>Виплата одноразової грошової допомоги здійснюється в порядку черговості відповідно до дати надходження документів до Міністерства у справах ветеранів України (крім осіб з інвалідністю I групи, виплата яким здійснюється позачергово) в межах установлених бюджетних асигнувань на відповідний рік.</w:t>
            </w:r>
          </w:p>
        </w:tc>
      </w:tr>
      <w:tr w:rsidR="00D832C4" w:rsidRPr="00D832C4" w14:paraId="41CEDE9D" w14:textId="77777777" w:rsidTr="006E1B49">
        <w:trPr>
          <w:trHeight w:val="613"/>
        </w:trPr>
        <w:tc>
          <w:tcPr>
            <w:tcW w:w="405" w:type="dxa"/>
            <w:tcBorders>
              <w:top w:val="single" w:sz="6" w:space="0" w:color="000000"/>
              <w:left w:val="single" w:sz="6" w:space="0" w:color="000000"/>
              <w:bottom w:val="single" w:sz="6" w:space="0" w:color="000000"/>
              <w:right w:val="single" w:sz="6" w:space="0" w:color="000000"/>
            </w:tcBorders>
            <w:vAlign w:val="center"/>
          </w:tcPr>
          <w:p w14:paraId="7C341D80" w14:textId="4CB25F3A" w:rsidR="007B1FDA" w:rsidRPr="00602FD1" w:rsidRDefault="002D4234" w:rsidP="00602FD1">
            <w:pPr>
              <w:rPr>
                <w:rFonts w:ascii="Times New Roman" w:eastAsia="Times New Roman" w:hAnsi="Times New Roman" w:cs="Times New Roman"/>
              </w:rPr>
            </w:pPr>
            <w:r w:rsidRPr="00602FD1">
              <w:rPr>
                <w:rFonts w:ascii="Times New Roman" w:eastAsia="Times New Roman" w:hAnsi="Times New Roman" w:cs="Times New Roman"/>
              </w:rPr>
              <w:t>1</w:t>
            </w:r>
            <w:r w:rsidR="00602FD1" w:rsidRPr="00602FD1">
              <w:rPr>
                <w:rFonts w:ascii="Times New Roman" w:eastAsia="Times New Roman" w:hAnsi="Times New Roman" w:cs="Times New Roman"/>
              </w:rPr>
              <w:t>3</w:t>
            </w:r>
          </w:p>
        </w:tc>
        <w:tc>
          <w:tcPr>
            <w:tcW w:w="4489" w:type="dxa"/>
            <w:tcBorders>
              <w:top w:val="single" w:sz="6" w:space="0" w:color="000000"/>
              <w:left w:val="single" w:sz="6" w:space="0" w:color="000000"/>
              <w:bottom w:val="single" w:sz="6" w:space="0" w:color="000000"/>
              <w:right w:val="single" w:sz="6" w:space="0" w:color="000000"/>
            </w:tcBorders>
            <w:vAlign w:val="center"/>
          </w:tcPr>
          <w:p w14:paraId="765CB3F4" w14:textId="591C1CEE" w:rsidR="007B1FDA" w:rsidRPr="00602FD1" w:rsidRDefault="002D4234">
            <w:pPr>
              <w:rPr>
                <w:rFonts w:ascii="Times New Roman" w:eastAsia="Times New Roman" w:hAnsi="Times New Roman" w:cs="Times New Roman"/>
              </w:rPr>
            </w:pPr>
            <w:r w:rsidRPr="00602FD1">
              <w:rPr>
                <w:rFonts w:ascii="Times New Roman" w:eastAsia="Times New Roman" w:hAnsi="Times New Roman" w:cs="Times New Roman"/>
              </w:rPr>
              <w:t>С</w:t>
            </w:r>
            <w:r w:rsidR="00514A4A" w:rsidRPr="00602FD1">
              <w:rPr>
                <w:rFonts w:ascii="Times New Roman" w:eastAsia="Times New Roman" w:hAnsi="Times New Roman" w:cs="Times New Roman"/>
              </w:rPr>
              <w:t>пособи отримання відповіді (результату)</w:t>
            </w:r>
          </w:p>
        </w:tc>
        <w:tc>
          <w:tcPr>
            <w:tcW w:w="5103" w:type="dxa"/>
            <w:tcBorders>
              <w:top w:val="single" w:sz="6" w:space="0" w:color="000000"/>
              <w:left w:val="single" w:sz="6" w:space="0" w:color="000000"/>
              <w:bottom w:val="single" w:sz="6" w:space="0" w:color="000000"/>
              <w:right w:val="single" w:sz="6" w:space="0" w:color="000000"/>
            </w:tcBorders>
            <w:vAlign w:val="center"/>
          </w:tcPr>
          <w:p w14:paraId="03917CBD" w14:textId="77777777" w:rsidR="00F21AE6" w:rsidRPr="00602FD1" w:rsidRDefault="00F21AE6" w:rsidP="00F21AE6">
            <w:pPr>
              <w:autoSpaceDE w:val="0"/>
              <w:autoSpaceDN w:val="0"/>
              <w:adjustRightInd w:val="0"/>
              <w:ind w:firstLine="80"/>
              <w:jc w:val="both"/>
              <w:rPr>
                <w:rFonts w:ascii="Times New Roman" w:hAnsi="Times New Roman" w:cs="Times New Roman"/>
              </w:rPr>
            </w:pPr>
            <w:r w:rsidRPr="00602FD1">
              <w:rPr>
                <w:rFonts w:ascii="Times New Roman" w:hAnsi="Times New Roman" w:cs="Times New Roman"/>
              </w:rPr>
              <w:t>1. Особисто</w:t>
            </w:r>
          </w:p>
          <w:p w14:paraId="5D708C9A" w14:textId="4074A3C3" w:rsidR="00414DF5" w:rsidRPr="00602FD1" w:rsidRDefault="00F21AE6" w:rsidP="00F21AE6">
            <w:pPr>
              <w:tabs>
                <w:tab w:val="left" w:pos="358"/>
              </w:tabs>
              <w:ind w:firstLine="80"/>
              <w:jc w:val="both"/>
              <w:rPr>
                <w:rFonts w:ascii="Times New Roman" w:hAnsi="Times New Roman" w:cs="Times New Roman"/>
              </w:rPr>
            </w:pPr>
            <w:r w:rsidRPr="00602FD1">
              <w:rPr>
                <w:rFonts w:ascii="Times New Roman" w:hAnsi="Times New Roman" w:cs="Times New Roman"/>
              </w:rPr>
              <w:t>2. Через законного представника чи уповноважену особу</w:t>
            </w:r>
          </w:p>
        </w:tc>
      </w:tr>
      <w:tr w:rsidR="00CF3C8F" w:rsidRPr="00D832C4" w14:paraId="484402AB" w14:textId="77777777" w:rsidTr="006E1B49">
        <w:trPr>
          <w:trHeight w:val="2041"/>
        </w:trPr>
        <w:tc>
          <w:tcPr>
            <w:tcW w:w="405" w:type="dxa"/>
            <w:tcBorders>
              <w:top w:val="single" w:sz="6" w:space="0" w:color="000000"/>
              <w:left w:val="single" w:sz="6" w:space="0" w:color="000000"/>
              <w:bottom w:val="single" w:sz="6" w:space="0" w:color="000000"/>
              <w:right w:val="single" w:sz="6" w:space="0" w:color="000000"/>
            </w:tcBorders>
            <w:vAlign w:val="center"/>
          </w:tcPr>
          <w:p w14:paraId="32D14C86" w14:textId="182732C9" w:rsidR="00F81677" w:rsidRPr="00A14F89" w:rsidRDefault="00F21AE6" w:rsidP="00602FD1">
            <w:pPr>
              <w:rPr>
                <w:rFonts w:ascii="Times New Roman" w:eastAsia="Times New Roman" w:hAnsi="Times New Roman" w:cs="Times New Roman"/>
              </w:rPr>
            </w:pPr>
            <w:r w:rsidRPr="00A14F89">
              <w:rPr>
                <w:rFonts w:ascii="Times New Roman" w:eastAsia="Times New Roman" w:hAnsi="Times New Roman" w:cs="Times New Roman"/>
              </w:rPr>
              <w:t>1</w:t>
            </w:r>
            <w:r w:rsidR="00602FD1" w:rsidRPr="00A14F89">
              <w:rPr>
                <w:rFonts w:ascii="Times New Roman" w:eastAsia="Times New Roman" w:hAnsi="Times New Roman" w:cs="Times New Roman"/>
              </w:rPr>
              <w:t>4</w:t>
            </w:r>
          </w:p>
        </w:tc>
        <w:tc>
          <w:tcPr>
            <w:tcW w:w="4489" w:type="dxa"/>
            <w:tcBorders>
              <w:top w:val="single" w:sz="6" w:space="0" w:color="000000"/>
              <w:left w:val="single" w:sz="6" w:space="0" w:color="000000"/>
              <w:bottom w:val="single" w:sz="6" w:space="0" w:color="000000"/>
              <w:right w:val="single" w:sz="6" w:space="0" w:color="000000"/>
            </w:tcBorders>
            <w:vAlign w:val="center"/>
          </w:tcPr>
          <w:p w14:paraId="22717DEF" w14:textId="5A7F550A" w:rsidR="00F81677" w:rsidRPr="00A14F89" w:rsidRDefault="00F81677" w:rsidP="00F81677">
            <w:pPr>
              <w:rPr>
                <w:rFonts w:ascii="Times New Roman" w:eastAsia="Times New Roman" w:hAnsi="Times New Roman" w:cs="Times New Roman"/>
              </w:rPr>
            </w:pPr>
            <w:r w:rsidRPr="00A14F89">
              <w:rPr>
                <w:rFonts w:ascii="Times New Roman" w:eastAsia="Times New Roman" w:hAnsi="Times New Roman" w:cs="Times New Roman"/>
              </w:rPr>
              <w:t>Примітка</w:t>
            </w:r>
          </w:p>
        </w:tc>
        <w:tc>
          <w:tcPr>
            <w:tcW w:w="5103" w:type="dxa"/>
            <w:tcBorders>
              <w:top w:val="single" w:sz="6" w:space="0" w:color="000000"/>
              <w:left w:val="single" w:sz="6" w:space="0" w:color="000000"/>
              <w:bottom w:val="single" w:sz="6" w:space="0" w:color="000000"/>
              <w:right w:val="single" w:sz="6" w:space="0" w:color="000000"/>
            </w:tcBorders>
            <w:vAlign w:val="center"/>
          </w:tcPr>
          <w:p w14:paraId="76F8F7B6" w14:textId="2034F53C" w:rsidR="00F81677" w:rsidRPr="00A14F89" w:rsidRDefault="00A14F89" w:rsidP="00A14F89">
            <w:pPr>
              <w:autoSpaceDE w:val="0"/>
              <w:autoSpaceDN w:val="0"/>
              <w:adjustRightInd w:val="0"/>
              <w:ind w:firstLine="221"/>
              <w:jc w:val="both"/>
              <w:rPr>
                <w:rFonts w:ascii="Times New Roman" w:hAnsi="Times New Roman" w:cs="Times New Roman"/>
              </w:rPr>
            </w:pPr>
            <w:r w:rsidRPr="00A14F89">
              <w:rPr>
                <w:rFonts w:ascii="Times New Roman" w:hAnsi="Times New Roman" w:cs="Times New Roman"/>
              </w:rPr>
              <w:t>Якщо одержувачі одноразової грошової допомоги одночасно мають право на отримання одноразової грошової допомоги, передбаченої Законом України “Про статус ветеранів війни, гарантії їх соціального захисту”, та одноразової грошової допомоги відповідно до інших законів, або компенсаційної виплати, встановленої іншими нормативно-правовими актами, виплата грошових сум здійснюється за однією з підстав за вибором одержувача одноразової грошової допомоги.</w:t>
            </w:r>
          </w:p>
        </w:tc>
      </w:tr>
    </w:tbl>
    <w:p w14:paraId="383F11BD" w14:textId="371249DE" w:rsidR="007B1FDA" w:rsidRPr="00A14F89" w:rsidRDefault="007B1FDA" w:rsidP="001E410A">
      <w:pPr>
        <w:pBdr>
          <w:top w:val="nil"/>
          <w:left w:val="nil"/>
          <w:bottom w:val="nil"/>
          <w:right w:val="nil"/>
          <w:between w:val="nil"/>
        </w:pBdr>
        <w:rPr>
          <w:rFonts w:ascii="Times New Roman" w:eastAsia="Times New Roman" w:hAnsi="Times New Roman" w:cs="Times New Roman"/>
          <w:b/>
          <w:i/>
          <w:sz w:val="28"/>
          <w:szCs w:val="28"/>
        </w:rPr>
      </w:pPr>
    </w:p>
    <w:p w14:paraId="53A89780" w14:textId="77777777" w:rsidR="00653C13" w:rsidRPr="00A14F89" w:rsidRDefault="00653C13" w:rsidP="001E410A">
      <w:pPr>
        <w:pBdr>
          <w:top w:val="nil"/>
          <w:left w:val="nil"/>
          <w:bottom w:val="nil"/>
          <w:right w:val="nil"/>
          <w:between w:val="nil"/>
        </w:pBdr>
        <w:rPr>
          <w:rFonts w:ascii="Times New Roman" w:eastAsia="Times New Roman" w:hAnsi="Times New Roman" w:cs="Times New Roman"/>
          <w:b/>
          <w:i/>
          <w:sz w:val="28"/>
          <w:szCs w:val="28"/>
        </w:rPr>
      </w:pPr>
    </w:p>
    <w:p w14:paraId="21A8C184" w14:textId="77777777" w:rsidR="00875A64" w:rsidRPr="00A14F89" w:rsidRDefault="00875A64" w:rsidP="00875A64">
      <w:pPr>
        <w:jc w:val="both"/>
        <w:rPr>
          <w:rFonts w:ascii="Times New Roman" w:hAnsi="Times New Roman" w:cs="Times New Roman"/>
          <w:b/>
          <w:sz w:val="28"/>
          <w:szCs w:val="28"/>
        </w:rPr>
      </w:pPr>
      <w:r w:rsidRPr="00A14F89">
        <w:rPr>
          <w:rFonts w:ascii="Times New Roman" w:hAnsi="Times New Roman" w:cs="Times New Roman"/>
          <w:b/>
          <w:sz w:val="28"/>
          <w:szCs w:val="28"/>
        </w:rPr>
        <w:t>Заступник міського голови-</w:t>
      </w:r>
    </w:p>
    <w:p w14:paraId="19613E55" w14:textId="04BEBAD3" w:rsidR="00BA444E" w:rsidRPr="00A14F89" w:rsidRDefault="00875A64" w:rsidP="00875A64">
      <w:pPr>
        <w:jc w:val="both"/>
        <w:rPr>
          <w:rFonts w:ascii="Times New Roman" w:hAnsi="Times New Roman" w:cs="Times New Roman"/>
          <w:b/>
          <w:bCs/>
          <w:sz w:val="28"/>
          <w:szCs w:val="28"/>
        </w:rPr>
      </w:pPr>
      <w:r w:rsidRPr="00A14F89">
        <w:rPr>
          <w:rFonts w:ascii="Times New Roman" w:hAnsi="Times New Roman" w:cs="Times New Roman"/>
          <w:b/>
          <w:sz w:val="28"/>
          <w:szCs w:val="28"/>
        </w:rPr>
        <w:t>керуюча справами виконкому</w:t>
      </w:r>
      <w:r w:rsidRPr="00A14F89">
        <w:rPr>
          <w:rFonts w:ascii="Times New Roman" w:hAnsi="Times New Roman" w:cs="Times New Roman"/>
          <w:b/>
          <w:sz w:val="28"/>
          <w:szCs w:val="28"/>
        </w:rPr>
        <w:tab/>
      </w:r>
      <w:r w:rsidRPr="00A14F89">
        <w:rPr>
          <w:rFonts w:ascii="Times New Roman" w:hAnsi="Times New Roman" w:cs="Times New Roman"/>
          <w:b/>
          <w:sz w:val="28"/>
          <w:szCs w:val="28"/>
        </w:rPr>
        <w:tab/>
      </w:r>
      <w:r w:rsidRPr="00A14F89">
        <w:rPr>
          <w:rFonts w:ascii="Times New Roman" w:hAnsi="Times New Roman" w:cs="Times New Roman"/>
          <w:b/>
          <w:sz w:val="28"/>
          <w:szCs w:val="28"/>
        </w:rPr>
        <w:tab/>
      </w:r>
      <w:r w:rsidRPr="00A14F89">
        <w:rPr>
          <w:rFonts w:ascii="Times New Roman" w:hAnsi="Times New Roman" w:cs="Times New Roman"/>
          <w:b/>
          <w:sz w:val="28"/>
          <w:szCs w:val="28"/>
        </w:rPr>
        <w:tab/>
      </w:r>
      <w:r w:rsidR="001E410A" w:rsidRPr="00A14F89">
        <w:rPr>
          <w:rFonts w:ascii="Times New Roman" w:hAnsi="Times New Roman" w:cs="Times New Roman"/>
          <w:b/>
          <w:sz w:val="28"/>
          <w:szCs w:val="28"/>
        </w:rPr>
        <w:t xml:space="preserve">     </w:t>
      </w:r>
      <w:r w:rsidRPr="00A14F89">
        <w:rPr>
          <w:rFonts w:ascii="Times New Roman" w:hAnsi="Times New Roman" w:cs="Times New Roman"/>
          <w:b/>
          <w:sz w:val="28"/>
          <w:szCs w:val="28"/>
        </w:rPr>
        <w:t xml:space="preserve">Тетяна </w:t>
      </w:r>
      <w:r w:rsidR="001E410A" w:rsidRPr="00A14F89">
        <w:rPr>
          <w:rFonts w:ascii="Times New Roman" w:hAnsi="Times New Roman" w:cs="Times New Roman"/>
          <w:b/>
          <w:sz w:val="28"/>
          <w:szCs w:val="28"/>
        </w:rPr>
        <w:t>КОНДРАТЕНКО</w:t>
      </w:r>
    </w:p>
    <w:p w14:paraId="7E1B6BD5" w14:textId="77777777" w:rsidR="007B1FDA" w:rsidRPr="00A14F89" w:rsidRDefault="007B1FDA" w:rsidP="00BA444E">
      <w:pPr>
        <w:rPr>
          <w:rFonts w:ascii="Times New Roman" w:eastAsia="Times New Roman" w:hAnsi="Times New Roman" w:cs="Times New Roman"/>
          <w:b/>
          <w:i/>
          <w:sz w:val="28"/>
          <w:szCs w:val="28"/>
        </w:rPr>
      </w:pPr>
    </w:p>
    <w:sectPr w:rsidR="007B1FDA" w:rsidRPr="00A14F89" w:rsidSect="00BA444E">
      <w:headerReference w:type="default" r:id="rId8"/>
      <w:pgSz w:w="11906" w:h="16838"/>
      <w:pgMar w:top="851" w:right="707" w:bottom="851" w:left="1134" w:header="510"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2794F" w14:textId="77777777" w:rsidR="00413988" w:rsidRDefault="00413988" w:rsidP="00F81677">
      <w:r>
        <w:separator/>
      </w:r>
    </w:p>
  </w:endnote>
  <w:endnote w:type="continuationSeparator" w:id="0">
    <w:p w14:paraId="1C4DFBAC" w14:textId="77777777" w:rsidR="00413988" w:rsidRDefault="00413988" w:rsidP="00F8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Liberation Serif">
    <w:charset w:val="00"/>
    <w:family w:val="auto"/>
    <w:pitch w:val="default"/>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8AB60" w14:textId="77777777" w:rsidR="00413988" w:rsidRDefault="00413988" w:rsidP="00F81677">
      <w:r>
        <w:separator/>
      </w:r>
    </w:p>
  </w:footnote>
  <w:footnote w:type="continuationSeparator" w:id="0">
    <w:p w14:paraId="2D4D5042" w14:textId="77777777" w:rsidR="00413988" w:rsidRDefault="00413988" w:rsidP="00F8167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szCs w:val="28"/>
      </w:rPr>
      <w:id w:val="6886132"/>
      <w:docPartObj>
        <w:docPartGallery w:val="Page Numbers (Top of Page)"/>
        <w:docPartUnique/>
      </w:docPartObj>
    </w:sdtPr>
    <w:sdtEndPr/>
    <w:sdtContent>
      <w:p w14:paraId="728DCA81" w14:textId="00E51B86" w:rsidR="00F81677" w:rsidRPr="00F81677" w:rsidRDefault="00F81677">
        <w:pPr>
          <w:pStyle w:val="af1"/>
          <w:jc w:val="center"/>
          <w:rPr>
            <w:rFonts w:asciiTheme="majorBidi" w:hAnsiTheme="majorBidi" w:cstheme="majorBidi"/>
            <w:sz w:val="28"/>
            <w:szCs w:val="28"/>
          </w:rPr>
        </w:pPr>
        <w:r w:rsidRPr="00F81677">
          <w:rPr>
            <w:rFonts w:asciiTheme="majorBidi" w:hAnsiTheme="majorBidi" w:cstheme="majorBidi"/>
            <w:sz w:val="28"/>
            <w:szCs w:val="28"/>
          </w:rPr>
          <w:fldChar w:fldCharType="begin"/>
        </w:r>
        <w:r w:rsidRPr="00F81677">
          <w:rPr>
            <w:rFonts w:asciiTheme="majorBidi" w:hAnsiTheme="majorBidi" w:cstheme="majorBidi"/>
            <w:sz w:val="28"/>
            <w:szCs w:val="28"/>
          </w:rPr>
          <w:instrText>PAGE   \* MERGEFORMAT</w:instrText>
        </w:r>
        <w:r w:rsidRPr="00F81677">
          <w:rPr>
            <w:rFonts w:asciiTheme="majorBidi" w:hAnsiTheme="majorBidi" w:cstheme="majorBidi"/>
            <w:sz w:val="28"/>
            <w:szCs w:val="28"/>
          </w:rPr>
          <w:fldChar w:fldCharType="separate"/>
        </w:r>
        <w:r w:rsidR="00475F5F">
          <w:rPr>
            <w:rFonts w:asciiTheme="majorBidi" w:hAnsiTheme="majorBidi" w:cstheme="majorBidi"/>
            <w:noProof/>
            <w:sz w:val="28"/>
            <w:szCs w:val="28"/>
          </w:rPr>
          <w:t>4</w:t>
        </w:r>
        <w:r w:rsidRPr="00F81677">
          <w:rPr>
            <w:rFonts w:asciiTheme="majorBidi" w:hAnsiTheme="majorBidi" w:cstheme="majorBidi"/>
            <w:sz w:val="28"/>
            <w:szCs w:val="28"/>
          </w:rPr>
          <w:fldChar w:fldCharType="end"/>
        </w:r>
      </w:p>
    </w:sdtContent>
  </w:sdt>
  <w:p w14:paraId="65FC7AD9" w14:textId="77777777" w:rsidR="00F81677" w:rsidRPr="00F81677" w:rsidRDefault="00F81677">
    <w:pPr>
      <w:pStyle w:val="af1"/>
      <w:rPr>
        <w:rFonts w:asciiTheme="majorBidi" w:hAnsiTheme="majorBidi" w:cstheme="majorBidi"/>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10BC7"/>
    <w:multiLevelType w:val="hybridMultilevel"/>
    <w:tmpl w:val="7A94F1F8"/>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C54F31"/>
    <w:multiLevelType w:val="hybridMultilevel"/>
    <w:tmpl w:val="FBA48972"/>
    <w:lvl w:ilvl="0" w:tplc="6D1A1184">
      <w:start w:val="1"/>
      <w:numFmt w:val="bullet"/>
      <w:lvlText w:val="-"/>
      <w:lvlJc w:val="left"/>
      <w:pPr>
        <w:ind w:left="720" w:hanging="360"/>
      </w:pPr>
      <w:rPr>
        <w:rFonts w:ascii="Times New Roman" w:eastAsia="Times New Roman" w:hAnsi="Times New Roman" w:cs="Times New Roman" w:hint="default"/>
        <w:color w:val="auto"/>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1C9B255A"/>
    <w:multiLevelType w:val="hybridMultilevel"/>
    <w:tmpl w:val="E932EBC0"/>
    <w:lvl w:ilvl="0" w:tplc="0422000F">
      <w:start w:val="1"/>
      <w:numFmt w:val="decimal"/>
      <w:lvlText w:val="%1."/>
      <w:lvlJc w:val="left"/>
      <w:pPr>
        <w:ind w:left="36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D2C2517"/>
    <w:multiLevelType w:val="hybridMultilevel"/>
    <w:tmpl w:val="4D52D1DE"/>
    <w:lvl w:ilvl="0" w:tplc="45C2892E">
      <w:start w:val="1"/>
      <w:numFmt w:val="decimal"/>
      <w:lvlText w:val="%1)"/>
      <w:lvlJc w:val="left"/>
      <w:pPr>
        <w:ind w:left="440" w:hanging="360"/>
      </w:pPr>
      <w:rPr>
        <w:rFonts w:hint="default"/>
      </w:rPr>
    </w:lvl>
    <w:lvl w:ilvl="1" w:tplc="04220019" w:tentative="1">
      <w:start w:val="1"/>
      <w:numFmt w:val="lowerLetter"/>
      <w:lvlText w:val="%2."/>
      <w:lvlJc w:val="left"/>
      <w:pPr>
        <w:ind w:left="1160" w:hanging="360"/>
      </w:pPr>
    </w:lvl>
    <w:lvl w:ilvl="2" w:tplc="0422001B" w:tentative="1">
      <w:start w:val="1"/>
      <w:numFmt w:val="lowerRoman"/>
      <w:lvlText w:val="%3."/>
      <w:lvlJc w:val="right"/>
      <w:pPr>
        <w:ind w:left="1880" w:hanging="180"/>
      </w:pPr>
    </w:lvl>
    <w:lvl w:ilvl="3" w:tplc="0422000F" w:tentative="1">
      <w:start w:val="1"/>
      <w:numFmt w:val="decimal"/>
      <w:lvlText w:val="%4."/>
      <w:lvlJc w:val="left"/>
      <w:pPr>
        <w:ind w:left="2600" w:hanging="360"/>
      </w:pPr>
    </w:lvl>
    <w:lvl w:ilvl="4" w:tplc="04220019" w:tentative="1">
      <w:start w:val="1"/>
      <w:numFmt w:val="lowerLetter"/>
      <w:lvlText w:val="%5."/>
      <w:lvlJc w:val="left"/>
      <w:pPr>
        <w:ind w:left="3320" w:hanging="360"/>
      </w:pPr>
    </w:lvl>
    <w:lvl w:ilvl="5" w:tplc="0422001B" w:tentative="1">
      <w:start w:val="1"/>
      <w:numFmt w:val="lowerRoman"/>
      <w:lvlText w:val="%6."/>
      <w:lvlJc w:val="right"/>
      <w:pPr>
        <w:ind w:left="4040" w:hanging="180"/>
      </w:pPr>
    </w:lvl>
    <w:lvl w:ilvl="6" w:tplc="0422000F" w:tentative="1">
      <w:start w:val="1"/>
      <w:numFmt w:val="decimal"/>
      <w:lvlText w:val="%7."/>
      <w:lvlJc w:val="left"/>
      <w:pPr>
        <w:ind w:left="4760" w:hanging="360"/>
      </w:pPr>
    </w:lvl>
    <w:lvl w:ilvl="7" w:tplc="04220019" w:tentative="1">
      <w:start w:val="1"/>
      <w:numFmt w:val="lowerLetter"/>
      <w:lvlText w:val="%8."/>
      <w:lvlJc w:val="left"/>
      <w:pPr>
        <w:ind w:left="5480" w:hanging="360"/>
      </w:pPr>
    </w:lvl>
    <w:lvl w:ilvl="8" w:tplc="0422001B" w:tentative="1">
      <w:start w:val="1"/>
      <w:numFmt w:val="lowerRoman"/>
      <w:lvlText w:val="%9."/>
      <w:lvlJc w:val="right"/>
      <w:pPr>
        <w:ind w:left="6200" w:hanging="180"/>
      </w:pPr>
    </w:lvl>
  </w:abstractNum>
  <w:abstractNum w:abstractNumId="4" w15:restartNumberingAfterBreak="0">
    <w:nsid w:val="46492F65"/>
    <w:multiLevelType w:val="hybridMultilevel"/>
    <w:tmpl w:val="8CD8E6A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1FDA"/>
    <w:rsid w:val="00004136"/>
    <w:rsid w:val="00026CD0"/>
    <w:rsid w:val="00033B93"/>
    <w:rsid w:val="0006758B"/>
    <w:rsid w:val="00087A1A"/>
    <w:rsid w:val="0009291B"/>
    <w:rsid w:val="00097FC1"/>
    <w:rsid w:val="000C024C"/>
    <w:rsid w:val="000D6D5C"/>
    <w:rsid w:val="00145566"/>
    <w:rsid w:val="00157529"/>
    <w:rsid w:val="001B3E89"/>
    <w:rsid w:val="001C5CD8"/>
    <w:rsid w:val="001E410A"/>
    <w:rsid w:val="002842AB"/>
    <w:rsid w:val="0028461B"/>
    <w:rsid w:val="002D4234"/>
    <w:rsid w:val="002D4D38"/>
    <w:rsid w:val="0030091B"/>
    <w:rsid w:val="00413988"/>
    <w:rsid w:val="00414DF5"/>
    <w:rsid w:val="004560E7"/>
    <w:rsid w:val="00475F5F"/>
    <w:rsid w:val="004C3BF7"/>
    <w:rsid w:val="004D43E9"/>
    <w:rsid w:val="004D7A3C"/>
    <w:rsid w:val="00514A4A"/>
    <w:rsid w:val="00602FD1"/>
    <w:rsid w:val="00653C13"/>
    <w:rsid w:val="006951CE"/>
    <w:rsid w:val="006A7091"/>
    <w:rsid w:val="006B03E7"/>
    <w:rsid w:val="006E1B49"/>
    <w:rsid w:val="006E2291"/>
    <w:rsid w:val="0077537E"/>
    <w:rsid w:val="007A1279"/>
    <w:rsid w:val="007B1FDA"/>
    <w:rsid w:val="00824B09"/>
    <w:rsid w:val="00843559"/>
    <w:rsid w:val="00875A64"/>
    <w:rsid w:val="008C42A6"/>
    <w:rsid w:val="00985749"/>
    <w:rsid w:val="0099044E"/>
    <w:rsid w:val="009F5E7C"/>
    <w:rsid w:val="00A121AD"/>
    <w:rsid w:val="00A14F89"/>
    <w:rsid w:val="00A540EA"/>
    <w:rsid w:val="00A65002"/>
    <w:rsid w:val="00AC0437"/>
    <w:rsid w:val="00AC34EC"/>
    <w:rsid w:val="00B64F69"/>
    <w:rsid w:val="00BA444E"/>
    <w:rsid w:val="00BB38C6"/>
    <w:rsid w:val="00BD54A2"/>
    <w:rsid w:val="00BD7ED1"/>
    <w:rsid w:val="00BF0C16"/>
    <w:rsid w:val="00C01C74"/>
    <w:rsid w:val="00C30F07"/>
    <w:rsid w:val="00C327FC"/>
    <w:rsid w:val="00C367D4"/>
    <w:rsid w:val="00C67773"/>
    <w:rsid w:val="00C97A8F"/>
    <w:rsid w:val="00CB49AB"/>
    <w:rsid w:val="00CB4B05"/>
    <w:rsid w:val="00CD1D45"/>
    <w:rsid w:val="00CE198B"/>
    <w:rsid w:val="00CF1B05"/>
    <w:rsid w:val="00CF3C8F"/>
    <w:rsid w:val="00D832C4"/>
    <w:rsid w:val="00DA3545"/>
    <w:rsid w:val="00E67578"/>
    <w:rsid w:val="00E718ED"/>
    <w:rsid w:val="00E9016C"/>
    <w:rsid w:val="00EA0F1B"/>
    <w:rsid w:val="00EA5BDF"/>
    <w:rsid w:val="00ED4ED2"/>
    <w:rsid w:val="00EE6923"/>
    <w:rsid w:val="00EF5D5E"/>
    <w:rsid w:val="00F21AE6"/>
    <w:rsid w:val="00F26AB1"/>
    <w:rsid w:val="00F524FB"/>
    <w:rsid w:val="00F81677"/>
    <w:rsid w:val="00F905E8"/>
    <w:rsid w:val="00FB4D04"/>
    <w:rsid w:val="00FC317B"/>
  </w:rsids>
  <m:mathPr>
    <m:mathFont m:val="Cambria Math"/>
    <m:brkBin m:val="before"/>
    <m:brkBinSub m:val="--"/>
    <m:smallFrac m:val="0"/>
    <m:dispDef/>
    <m:lMargin m:val="0"/>
    <m:rMargin m:val="0"/>
    <m:defJc m:val="centerGroup"/>
    <m:wrapIndent m:val="1440"/>
    <m:intLim m:val="subSup"/>
    <m:naryLim m:val="undOvr"/>
  </m:mathPr>
  <w:themeFontLang w:val="uk-U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2FC192"/>
  <w15:docId w15:val="{661A1554-7651-42A9-9BF3-DADBBDE92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Bookman Old Style" w:hAnsi="Bookman Old Style" w:cs="Bookman Old Style"/>
        <w:sz w:val="24"/>
        <w:szCs w:val="24"/>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480" w:after="120"/>
      <w:outlineLvl w:val="0"/>
    </w:pPr>
    <w:rPr>
      <w:b/>
      <w:sz w:val="48"/>
      <w:szCs w:val="48"/>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spacing w:before="140" w:after="120"/>
      <w:outlineLvl w:val="2"/>
    </w:pPr>
    <w:rPr>
      <w:rFonts w:ascii="Liberation Serif" w:eastAsia="Liberation Serif" w:hAnsi="Liberation Serif" w:cs="Liberation Serif"/>
      <w:b/>
      <w:sz w:val="28"/>
      <w:szCs w:val="28"/>
    </w:rPr>
  </w:style>
  <w:style w:type="paragraph" w:styleId="4">
    <w:name w:val="heading 4"/>
    <w:basedOn w:val="a"/>
    <w:next w:val="a"/>
    <w:uiPriority w:val="9"/>
    <w:semiHidden/>
    <w:unhideWhenUsed/>
    <w:qFormat/>
    <w:pPr>
      <w:keepNext/>
      <w:keepLines/>
      <w:spacing w:before="240" w:after="40"/>
      <w:outlineLvl w:val="3"/>
    </w:pPr>
    <w:rPr>
      <w:b/>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5">
    <w:basedOn w:val="TableNormal0"/>
    <w:tblPr>
      <w:tblStyleRowBandSize w:val="1"/>
      <w:tblStyleColBandSize w:val="1"/>
    </w:tblPr>
  </w:style>
  <w:style w:type="paragraph" w:styleId="a6">
    <w:name w:val="List Paragraph"/>
    <w:basedOn w:val="a"/>
    <w:uiPriority w:val="34"/>
    <w:qFormat/>
    <w:rsid w:val="00265555"/>
    <w:pPr>
      <w:ind w:left="720"/>
      <w:contextualSpacing/>
      <w:jc w:val="both"/>
    </w:pPr>
    <w:rPr>
      <w:rFonts w:ascii="Times New Roman" w:eastAsia="Times New Roman" w:hAnsi="Times New Roman" w:cs="Times New Roman"/>
      <w:sz w:val="28"/>
      <w:szCs w:val="28"/>
    </w:rPr>
  </w:style>
  <w:style w:type="table" w:customStyle="1" w:styleId="a7">
    <w:basedOn w:val="TableNormal0"/>
    <w:tblPr>
      <w:tblStyleRowBandSize w:val="1"/>
      <w:tblStyleColBandSize w:val="1"/>
      <w:tblCellMar>
        <w:top w:w="60" w:type="dxa"/>
        <w:left w:w="60" w:type="dxa"/>
        <w:bottom w:w="60" w:type="dxa"/>
        <w:right w:w="60" w:type="dxa"/>
      </w:tblCellMar>
    </w:tblPr>
  </w:style>
  <w:style w:type="table" w:customStyle="1" w:styleId="a8">
    <w:basedOn w:val="TableNormal0"/>
    <w:tblPr>
      <w:tblStyleRowBandSize w:val="1"/>
      <w:tblStyleColBandSize w:val="1"/>
      <w:tblCellMar>
        <w:top w:w="60" w:type="dxa"/>
        <w:left w:w="60" w:type="dxa"/>
        <w:bottom w:w="60" w:type="dxa"/>
        <w:right w:w="60" w:type="dxa"/>
      </w:tblCellMar>
    </w:tblPr>
  </w:style>
  <w:style w:type="paragraph" w:customStyle="1" w:styleId="rvps2">
    <w:name w:val="rvps2"/>
    <w:basedOn w:val="a"/>
    <w:rsid w:val="00414DF5"/>
    <w:pPr>
      <w:spacing w:before="100" w:beforeAutospacing="1" w:after="100" w:afterAutospacing="1"/>
    </w:pPr>
    <w:rPr>
      <w:rFonts w:ascii="Times New Roman" w:eastAsia="Times New Roman" w:hAnsi="Times New Roman" w:cs="Times New Roman"/>
    </w:rPr>
  </w:style>
  <w:style w:type="character" w:customStyle="1" w:styleId="rvts46">
    <w:name w:val="rvts46"/>
    <w:basedOn w:val="a0"/>
    <w:rsid w:val="00414DF5"/>
  </w:style>
  <w:style w:type="character" w:styleId="a9">
    <w:name w:val="Hyperlink"/>
    <w:basedOn w:val="a0"/>
    <w:uiPriority w:val="99"/>
    <w:semiHidden/>
    <w:unhideWhenUsed/>
    <w:rsid w:val="00414DF5"/>
    <w:rPr>
      <w:color w:val="0000FF"/>
      <w:u w:val="single"/>
    </w:rPr>
  </w:style>
  <w:style w:type="character" w:styleId="aa">
    <w:name w:val="annotation reference"/>
    <w:basedOn w:val="a0"/>
    <w:uiPriority w:val="99"/>
    <w:semiHidden/>
    <w:unhideWhenUsed/>
    <w:rsid w:val="006E2291"/>
    <w:rPr>
      <w:sz w:val="16"/>
      <w:szCs w:val="16"/>
    </w:rPr>
  </w:style>
  <w:style w:type="paragraph" w:styleId="ab">
    <w:name w:val="annotation text"/>
    <w:basedOn w:val="a"/>
    <w:link w:val="ac"/>
    <w:uiPriority w:val="99"/>
    <w:semiHidden/>
    <w:unhideWhenUsed/>
    <w:rsid w:val="006E2291"/>
    <w:rPr>
      <w:sz w:val="20"/>
      <w:szCs w:val="20"/>
    </w:rPr>
  </w:style>
  <w:style w:type="character" w:customStyle="1" w:styleId="ac">
    <w:name w:val="Текст примітки Знак"/>
    <w:basedOn w:val="a0"/>
    <w:link w:val="ab"/>
    <w:uiPriority w:val="99"/>
    <w:semiHidden/>
    <w:rsid w:val="006E2291"/>
    <w:rPr>
      <w:sz w:val="20"/>
      <w:szCs w:val="20"/>
    </w:rPr>
  </w:style>
  <w:style w:type="paragraph" w:styleId="ad">
    <w:name w:val="annotation subject"/>
    <w:basedOn w:val="ab"/>
    <w:next w:val="ab"/>
    <w:link w:val="ae"/>
    <w:uiPriority w:val="99"/>
    <w:semiHidden/>
    <w:unhideWhenUsed/>
    <w:rsid w:val="006E2291"/>
    <w:rPr>
      <w:b/>
      <w:bCs/>
    </w:rPr>
  </w:style>
  <w:style w:type="character" w:customStyle="1" w:styleId="ae">
    <w:name w:val="Тема примітки Знак"/>
    <w:basedOn w:val="ac"/>
    <w:link w:val="ad"/>
    <w:uiPriority w:val="99"/>
    <w:semiHidden/>
    <w:rsid w:val="006E2291"/>
    <w:rPr>
      <w:b/>
      <w:bCs/>
      <w:sz w:val="20"/>
      <w:szCs w:val="20"/>
    </w:rPr>
  </w:style>
  <w:style w:type="paragraph" w:styleId="af">
    <w:name w:val="Balloon Text"/>
    <w:basedOn w:val="a"/>
    <w:link w:val="af0"/>
    <w:uiPriority w:val="99"/>
    <w:semiHidden/>
    <w:unhideWhenUsed/>
    <w:rsid w:val="006E2291"/>
    <w:rPr>
      <w:rFonts w:ascii="Segoe UI" w:hAnsi="Segoe UI" w:cs="Segoe UI"/>
      <w:sz w:val="18"/>
      <w:szCs w:val="18"/>
    </w:rPr>
  </w:style>
  <w:style w:type="character" w:customStyle="1" w:styleId="af0">
    <w:name w:val="Текст у виносці Знак"/>
    <w:basedOn w:val="a0"/>
    <w:link w:val="af"/>
    <w:uiPriority w:val="99"/>
    <w:semiHidden/>
    <w:rsid w:val="006E2291"/>
    <w:rPr>
      <w:rFonts w:ascii="Segoe UI" w:hAnsi="Segoe UI" w:cs="Segoe UI"/>
      <w:sz w:val="18"/>
      <w:szCs w:val="18"/>
    </w:rPr>
  </w:style>
  <w:style w:type="paragraph" w:styleId="af1">
    <w:name w:val="header"/>
    <w:basedOn w:val="a"/>
    <w:link w:val="af2"/>
    <w:uiPriority w:val="99"/>
    <w:unhideWhenUsed/>
    <w:rsid w:val="00F81677"/>
    <w:pPr>
      <w:tabs>
        <w:tab w:val="center" w:pos="4677"/>
        <w:tab w:val="right" w:pos="9355"/>
      </w:tabs>
    </w:pPr>
  </w:style>
  <w:style w:type="character" w:customStyle="1" w:styleId="af2">
    <w:name w:val="Верхній колонтитул Знак"/>
    <w:basedOn w:val="a0"/>
    <w:link w:val="af1"/>
    <w:uiPriority w:val="99"/>
    <w:rsid w:val="00F81677"/>
  </w:style>
  <w:style w:type="paragraph" w:styleId="af3">
    <w:name w:val="footer"/>
    <w:basedOn w:val="a"/>
    <w:link w:val="af4"/>
    <w:uiPriority w:val="99"/>
    <w:unhideWhenUsed/>
    <w:rsid w:val="00F81677"/>
    <w:pPr>
      <w:tabs>
        <w:tab w:val="center" w:pos="4677"/>
        <w:tab w:val="right" w:pos="9355"/>
      </w:tabs>
    </w:pPr>
  </w:style>
  <w:style w:type="character" w:customStyle="1" w:styleId="af4">
    <w:name w:val="Нижній колонтитул Знак"/>
    <w:basedOn w:val="a0"/>
    <w:link w:val="af3"/>
    <w:uiPriority w:val="99"/>
    <w:rsid w:val="00F816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7984755">
      <w:bodyDiv w:val="1"/>
      <w:marLeft w:val="0"/>
      <w:marRight w:val="0"/>
      <w:marTop w:val="0"/>
      <w:marBottom w:val="0"/>
      <w:divBdr>
        <w:top w:val="none" w:sz="0" w:space="0" w:color="auto"/>
        <w:left w:val="none" w:sz="0" w:space="0" w:color="auto"/>
        <w:bottom w:val="none" w:sz="0" w:space="0" w:color="auto"/>
        <w:right w:val="none" w:sz="0" w:space="0" w:color="auto"/>
      </w:divBdr>
    </w:div>
    <w:div w:id="1545293669">
      <w:bodyDiv w:val="1"/>
      <w:marLeft w:val="0"/>
      <w:marRight w:val="0"/>
      <w:marTop w:val="0"/>
      <w:marBottom w:val="0"/>
      <w:divBdr>
        <w:top w:val="none" w:sz="0" w:space="0" w:color="auto"/>
        <w:left w:val="none" w:sz="0" w:space="0" w:color="auto"/>
        <w:bottom w:val="none" w:sz="0" w:space="0" w:color="auto"/>
        <w:right w:val="none" w:sz="0" w:space="0" w:color="auto"/>
      </w:divBdr>
    </w:div>
    <w:div w:id="1640181708">
      <w:bodyDiv w:val="1"/>
      <w:marLeft w:val="0"/>
      <w:marRight w:val="0"/>
      <w:marTop w:val="0"/>
      <w:marBottom w:val="0"/>
      <w:divBdr>
        <w:top w:val="none" w:sz="0" w:space="0" w:color="auto"/>
        <w:left w:val="none" w:sz="0" w:space="0" w:color="auto"/>
        <w:bottom w:val="none" w:sz="0" w:space="0" w:color="auto"/>
        <w:right w:val="none" w:sz="0" w:space="0" w:color="auto"/>
      </w:divBdr>
    </w:div>
    <w:div w:id="1658804863">
      <w:bodyDiv w:val="1"/>
      <w:marLeft w:val="0"/>
      <w:marRight w:val="0"/>
      <w:marTop w:val="0"/>
      <w:marBottom w:val="0"/>
      <w:divBdr>
        <w:top w:val="none" w:sz="0" w:space="0" w:color="auto"/>
        <w:left w:val="none" w:sz="0" w:space="0" w:color="auto"/>
        <w:bottom w:val="none" w:sz="0" w:space="0" w:color="auto"/>
        <w:right w:val="none" w:sz="0" w:space="0" w:color="auto"/>
      </w:divBdr>
      <w:divsChild>
        <w:div w:id="644166715">
          <w:marLeft w:val="0"/>
          <w:marRight w:val="0"/>
          <w:marTop w:val="360"/>
          <w:marBottom w:val="0"/>
          <w:divBdr>
            <w:top w:val="none" w:sz="0" w:space="0" w:color="auto"/>
            <w:left w:val="none" w:sz="0" w:space="0" w:color="auto"/>
            <w:bottom w:val="none" w:sz="0" w:space="0" w:color="auto"/>
            <w:right w:val="none" w:sz="0" w:space="0" w:color="auto"/>
          </w:divBdr>
        </w:div>
        <w:div w:id="1110928947">
          <w:marLeft w:val="0"/>
          <w:marRight w:val="0"/>
          <w:marTop w:val="360"/>
          <w:marBottom w:val="0"/>
          <w:divBdr>
            <w:top w:val="none" w:sz="0" w:space="0" w:color="auto"/>
            <w:left w:val="none" w:sz="0" w:space="0" w:color="auto"/>
            <w:bottom w:val="none" w:sz="0" w:space="0" w:color="auto"/>
            <w:right w:val="none" w:sz="0" w:space="0" w:color="auto"/>
          </w:divBdr>
        </w:div>
        <w:div w:id="1433159770">
          <w:marLeft w:val="0"/>
          <w:marRight w:val="0"/>
          <w:marTop w:val="360"/>
          <w:marBottom w:val="0"/>
          <w:divBdr>
            <w:top w:val="none" w:sz="0" w:space="0" w:color="auto"/>
            <w:left w:val="none" w:sz="0" w:space="0" w:color="auto"/>
            <w:bottom w:val="none" w:sz="0" w:space="0" w:color="auto"/>
            <w:right w:val="none" w:sz="0" w:space="0" w:color="auto"/>
          </w:divBdr>
        </w:div>
        <w:div w:id="1064063872">
          <w:marLeft w:val="0"/>
          <w:marRight w:val="0"/>
          <w:marTop w:val="360"/>
          <w:marBottom w:val="0"/>
          <w:divBdr>
            <w:top w:val="none" w:sz="0" w:space="0" w:color="auto"/>
            <w:left w:val="none" w:sz="0" w:space="0" w:color="auto"/>
            <w:bottom w:val="none" w:sz="0" w:space="0" w:color="auto"/>
            <w:right w:val="none" w:sz="0" w:space="0" w:color="auto"/>
          </w:divBdr>
        </w:div>
        <w:div w:id="2065978495">
          <w:marLeft w:val="0"/>
          <w:marRight w:val="0"/>
          <w:marTop w:val="360"/>
          <w:marBottom w:val="0"/>
          <w:divBdr>
            <w:top w:val="none" w:sz="0" w:space="0" w:color="auto"/>
            <w:left w:val="none" w:sz="0" w:space="0" w:color="auto"/>
            <w:bottom w:val="none" w:sz="0" w:space="0" w:color="auto"/>
            <w:right w:val="none" w:sz="0" w:space="0" w:color="auto"/>
          </w:divBdr>
        </w:div>
        <w:div w:id="1065026977">
          <w:marLeft w:val="0"/>
          <w:marRight w:val="0"/>
          <w:marTop w:val="360"/>
          <w:marBottom w:val="0"/>
          <w:divBdr>
            <w:top w:val="none" w:sz="0" w:space="0" w:color="auto"/>
            <w:left w:val="none" w:sz="0" w:space="0" w:color="auto"/>
            <w:bottom w:val="none" w:sz="0" w:space="0" w:color="auto"/>
            <w:right w:val="none" w:sz="0" w:space="0" w:color="auto"/>
          </w:divBdr>
        </w:div>
        <w:div w:id="228349970">
          <w:marLeft w:val="0"/>
          <w:marRight w:val="0"/>
          <w:marTop w:val="360"/>
          <w:marBottom w:val="0"/>
          <w:divBdr>
            <w:top w:val="none" w:sz="0" w:space="0" w:color="auto"/>
            <w:left w:val="none" w:sz="0" w:space="0" w:color="auto"/>
            <w:bottom w:val="none" w:sz="0" w:space="0" w:color="auto"/>
            <w:right w:val="none" w:sz="0" w:space="0" w:color="auto"/>
          </w:divBdr>
        </w:div>
        <w:div w:id="1392581709">
          <w:marLeft w:val="0"/>
          <w:marRight w:val="0"/>
          <w:marTop w:val="360"/>
          <w:marBottom w:val="0"/>
          <w:divBdr>
            <w:top w:val="none" w:sz="0" w:space="0" w:color="auto"/>
            <w:left w:val="none" w:sz="0" w:space="0" w:color="auto"/>
            <w:bottom w:val="none" w:sz="0" w:space="0" w:color="auto"/>
            <w:right w:val="none" w:sz="0" w:space="0" w:color="auto"/>
          </w:divBdr>
        </w:div>
        <w:div w:id="1494761856">
          <w:marLeft w:val="0"/>
          <w:marRight w:val="0"/>
          <w:marTop w:val="360"/>
          <w:marBottom w:val="0"/>
          <w:divBdr>
            <w:top w:val="none" w:sz="0" w:space="0" w:color="auto"/>
            <w:left w:val="none" w:sz="0" w:space="0" w:color="auto"/>
            <w:bottom w:val="none" w:sz="0" w:space="0" w:color="auto"/>
            <w:right w:val="none" w:sz="0" w:space="0" w:color="auto"/>
          </w:divBdr>
        </w:div>
      </w:divsChild>
    </w:div>
    <w:div w:id="1736080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QwkEb6uodWt0lwvTGm+iuOg8IxA==">AMUW2mUHbYIld4SAQHNO1pNOi7MPC6Kt1YqJxAhBj55MgIWCtVm7IfSN4us7v7YpCmhq0SC7PlaCi5eNK8JPJ9uGAazc5nS0SBv6cs5jfsUfsNbOO/zyuNdBuP3BRFdWSqqoTrH4MvGGg0x+qdg9BEqYKNfVV9YNs4W21D7uHoxFEaniKKAyu6QHL0zssTijufSxllYKBaHG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4</Pages>
  <Words>5129</Words>
  <Characters>2924</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 Shamraeva</dc:creator>
  <cp:lastModifiedBy>Користувач</cp:lastModifiedBy>
  <cp:revision>63</cp:revision>
  <cp:lastPrinted>2025-02-10T12:26:00Z</cp:lastPrinted>
  <dcterms:created xsi:type="dcterms:W3CDTF">2023-06-07T07:08:00Z</dcterms:created>
  <dcterms:modified xsi:type="dcterms:W3CDTF">2026-03-09T14:30:00Z</dcterms:modified>
</cp:coreProperties>
</file>